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541294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Blutgasanalyse</w:t>
      </w:r>
    </w:p>
    <w:p w:rsidR="00541294" w:rsidRPr="00086A4F" w:rsidRDefault="00541294" w:rsidP="00183135">
      <w:pPr>
        <w:pStyle w:val="Titel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 der Blutgasanalyse.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p w:rsidR="00541294" w:rsidRDefault="00541294" w:rsidP="005412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76"/>
        <w:gridCol w:w="6454"/>
      </w:tblGrid>
      <w:tr w:rsidR="00541294" w:rsidRPr="00E55A4C" w:rsidTr="00541294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541294" w:rsidRPr="00541294" w:rsidRDefault="00541294" w:rsidP="00541294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541294">
              <w:rPr>
                <w:rFonts w:ascii="Arial" w:hAnsi="Arial" w:cs="Arial"/>
                <w:b/>
                <w:bCs/>
                <w:iCs/>
              </w:rPr>
              <w:t>Terminvereinb</w:t>
            </w:r>
            <w:r w:rsidRPr="00541294">
              <w:rPr>
                <w:rFonts w:ascii="Arial" w:hAnsi="Arial" w:cs="Arial"/>
                <w:b/>
                <w:bCs/>
                <w:iCs/>
              </w:rPr>
              <w:t>a</w:t>
            </w:r>
            <w:r w:rsidRPr="00541294">
              <w:rPr>
                <w:rFonts w:ascii="Arial" w:hAnsi="Arial" w:cs="Arial"/>
                <w:b/>
                <w:bCs/>
                <w:iCs/>
              </w:rPr>
              <w:t>rung</w:t>
            </w:r>
          </w:p>
        </w:tc>
        <w:tc>
          <w:tcPr>
            <w:tcW w:w="7375" w:type="dxa"/>
            <w:hideMark/>
          </w:tcPr>
          <w:p w:rsidR="00541294" w:rsidRDefault="00541294" w:rsidP="0002413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55A4C">
              <w:rPr>
                <w:rFonts w:ascii="Arial" w:hAnsi="Arial" w:cs="Arial"/>
              </w:rPr>
              <w:t>iehe Standard Lungenfunktion</w:t>
            </w:r>
          </w:p>
          <w:p w:rsidR="00541294" w:rsidRDefault="00541294" w:rsidP="00024133">
            <w:pPr>
              <w:spacing w:line="276" w:lineRule="auto"/>
              <w:rPr>
                <w:rFonts w:ascii="Arial" w:hAnsi="Arial" w:cs="Arial"/>
              </w:rPr>
            </w:pPr>
          </w:p>
          <w:p w:rsidR="00541294" w:rsidRDefault="00541294" w:rsidP="00024133">
            <w:pPr>
              <w:spacing w:line="276" w:lineRule="auto"/>
              <w:rPr>
                <w:rFonts w:ascii="Arial" w:hAnsi="Arial" w:cs="Arial"/>
              </w:rPr>
            </w:pPr>
          </w:p>
          <w:p w:rsidR="00541294" w:rsidRDefault="00541294" w:rsidP="00024133">
            <w:pPr>
              <w:spacing w:line="276" w:lineRule="auto"/>
              <w:rPr>
                <w:rFonts w:ascii="Arial" w:hAnsi="Arial" w:cs="Arial"/>
              </w:rPr>
            </w:pPr>
          </w:p>
          <w:p w:rsidR="00541294" w:rsidRDefault="00541294" w:rsidP="00024133">
            <w:pPr>
              <w:spacing w:line="276" w:lineRule="auto"/>
              <w:rPr>
                <w:rFonts w:ascii="Arial" w:hAnsi="Arial" w:cs="Arial"/>
              </w:rPr>
            </w:pPr>
          </w:p>
          <w:p w:rsidR="00541294" w:rsidRPr="00E55A4C" w:rsidRDefault="00541294" w:rsidP="0002413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1294" w:rsidRPr="00E55A4C" w:rsidTr="00541294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541294" w:rsidRPr="00541294" w:rsidRDefault="00541294" w:rsidP="00541294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541294">
              <w:rPr>
                <w:rFonts w:ascii="Arial" w:hAnsi="Arial" w:cs="Arial"/>
                <w:b/>
                <w:bCs/>
                <w:iCs/>
              </w:rPr>
              <w:t>Vorbereitung des P</w:t>
            </w:r>
            <w:r w:rsidRPr="00541294">
              <w:rPr>
                <w:rFonts w:ascii="Arial" w:hAnsi="Arial" w:cs="Arial"/>
                <w:b/>
                <w:bCs/>
                <w:iCs/>
              </w:rPr>
              <w:t>a</w:t>
            </w:r>
            <w:r w:rsidRPr="00541294">
              <w:rPr>
                <w:rFonts w:ascii="Arial" w:hAnsi="Arial" w:cs="Arial"/>
                <w:b/>
                <w:bCs/>
                <w:iCs/>
              </w:rPr>
              <w:t>tienten</w:t>
            </w:r>
          </w:p>
        </w:tc>
        <w:tc>
          <w:tcPr>
            <w:tcW w:w="7375" w:type="dxa"/>
            <w:hideMark/>
          </w:tcPr>
          <w:p w:rsidR="00541294" w:rsidRPr="00E55A4C" w:rsidRDefault="00541294" w:rsidP="00541294">
            <w:pPr>
              <w:numPr>
                <w:ilvl w:val="0"/>
                <w:numId w:val="2"/>
              </w:numPr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Übernahme des Patienten vom Krankentransportdienst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 xml:space="preserve">Begrüßung des Patienten, Info an den Patienten über die Durchführung der Blutgasanalyse (Standard unter Belastung) 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re. Ohrläppchen mit Finalgonsalbe einreiben (erleichtert die Blutabnahme) und Patienten über die Wärmeentwicklung informieren</w:t>
            </w:r>
          </w:p>
          <w:p w:rsidR="00ED1026" w:rsidRPr="00ED1026" w:rsidRDefault="00541294" w:rsidP="00ED1026">
            <w:pPr>
              <w:numPr>
                <w:ilvl w:val="0"/>
                <w:numId w:val="2"/>
              </w:numPr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Finalgon-Einwirkzeit von mindestens 10 Minuten bea</w:t>
            </w:r>
            <w:bookmarkStart w:id="0" w:name="_GoBack"/>
            <w:bookmarkEnd w:id="0"/>
            <w:r w:rsidRPr="00E55A4C">
              <w:rPr>
                <w:rFonts w:ascii="Arial" w:hAnsi="Arial" w:cs="Arial"/>
              </w:rPr>
              <w:t>chten</w:t>
            </w:r>
          </w:p>
        </w:tc>
      </w:tr>
      <w:tr w:rsidR="00541294" w:rsidRPr="00E55A4C" w:rsidTr="00541294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541294" w:rsidRPr="00E55A4C" w:rsidRDefault="00541294" w:rsidP="00541294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lastRenderedPageBreak/>
              <w:t>Vorbereitung, Geräte, M</w:t>
            </w:r>
            <w:r w:rsidRPr="00E55A4C">
              <w:rPr>
                <w:rFonts w:ascii="Arial" w:hAnsi="Arial" w:cs="Arial"/>
                <w:b/>
                <w:bCs/>
                <w:iCs/>
              </w:rPr>
              <w:t>a</w:t>
            </w:r>
            <w:r w:rsidRPr="00E55A4C">
              <w:rPr>
                <w:rFonts w:ascii="Arial" w:hAnsi="Arial" w:cs="Arial"/>
                <w:b/>
                <w:bCs/>
                <w:iCs/>
              </w:rPr>
              <w:t>terial</w:t>
            </w:r>
          </w:p>
        </w:tc>
        <w:tc>
          <w:tcPr>
            <w:tcW w:w="7375" w:type="dxa"/>
          </w:tcPr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vor täglicher Inbetriebnahme der Analysatoren Qualitätskontrollen durc</w:t>
            </w:r>
            <w:r w:rsidRPr="00E55A4C">
              <w:rPr>
                <w:rFonts w:ascii="Arial" w:hAnsi="Arial" w:cs="Arial"/>
              </w:rPr>
              <w:t>h</w:t>
            </w:r>
            <w:r w:rsidRPr="00E55A4C">
              <w:rPr>
                <w:rFonts w:ascii="Arial" w:hAnsi="Arial" w:cs="Arial"/>
              </w:rPr>
              <w:t>führen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bei Beginn neuer Packungseinheit korrekte Eingabe der Chargen-Nr. und D</w:t>
            </w:r>
            <w:r w:rsidRPr="00E55A4C">
              <w:rPr>
                <w:rFonts w:ascii="Arial" w:hAnsi="Arial" w:cs="Arial"/>
              </w:rPr>
              <w:t>a</w:t>
            </w:r>
            <w:r w:rsidRPr="00E55A4C">
              <w:rPr>
                <w:rFonts w:ascii="Arial" w:hAnsi="Arial" w:cs="Arial"/>
              </w:rPr>
              <w:t>ten-Code-Nr.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Ergebnis der Qualitätskontrolle ausdrucken und dokumentieren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Kalibrierlösungen kontrollieren, evt. Erneuern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2tägig Proteinentfernungsprogramm durchführen – oder bei Bedarf</w:t>
            </w:r>
          </w:p>
          <w:p w:rsidR="00541294" w:rsidRPr="00E55A4C" w:rsidRDefault="00541294" w:rsidP="00024133">
            <w:p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</w:p>
          <w:p w:rsidR="00541294" w:rsidRPr="00E55A4C" w:rsidRDefault="00541294" w:rsidP="00024133">
            <w:pPr>
              <w:tabs>
                <w:tab w:val="num" w:pos="457"/>
              </w:tabs>
              <w:spacing w:line="276" w:lineRule="auto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Material (Ist i</w:t>
            </w:r>
            <w:r>
              <w:rPr>
                <w:rFonts w:ascii="Arial" w:hAnsi="Arial" w:cs="Arial"/>
              </w:rPr>
              <w:t>n</w:t>
            </w:r>
            <w:r w:rsidRPr="00E55A4C">
              <w:rPr>
                <w:rFonts w:ascii="Arial" w:hAnsi="Arial" w:cs="Arial"/>
              </w:rPr>
              <w:t xml:space="preserve"> Schr</w:t>
            </w:r>
            <w:r>
              <w:rPr>
                <w:rFonts w:ascii="Arial" w:hAnsi="Arial" w:cs="Arial"/>
              </w:rPr>
              <w:t>ä</w:t>
            </w:r>
            <w:r w:rsidRPr="00E55A4C">
              <w:rPr>
                <w:rFonts w:ascii="Arial" w:hAnsi="Arial" w:cs="Arial"/>
              </w:rPr>
              <w:t>nk</w:t>
            </w:r>
            <w:r>
              <w:rPr>
                <w:rFonts w:ascii="Arial" w:hAnsi="Arial" w:cs="Arial"/>
              </w:rPr>
              <w:t>en in verschiedenen Räumen nahe der Lungenfunktio</w:t>
            </w:r>
            <w:r>
              <w:rPr>
                <w:rFonts w:ascii="Arial" w:hAnsi="Arial" w:cs="Arial"/>
              </w:rPr>
              <w:t>n</w:t>
            </w:r>
            <w:r w:rsidRPr="00E55A4C">
              <w:rPr>
                <w:rFonts w:ascii="Arial" w:hAnsi="Arial" w:cs="Arial"/>
              </w:rPr>
              <w:t>gelagert)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Qualichecklösungen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Kalibrierlösungen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Auffangbehälter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Proteinentferner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Einmalgerinnselfänger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Clinitubes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Eichgas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Druckerrollen für ABL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Material zur Neumembranierung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Finalgonsalbe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Glucolet-Stechhilfe und Lanzetten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Kompressen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Hautdesinfektionslösung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Einmalhandschuhe</w:t>
            </w:r>
          </w:p>
          <w:p w:rsidR="00ED1026" w:rsidRPr="00ED1026" w:rsidRDefault="00541294" w:rsidP="00ED1026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Pflasterstri</w:t>
            </w:r>
            <w:r w:rsidR="00ED1026">
              <w:rPr>
                <w:rFonts w:ascii="Arial" w:hAnsi="Arial" w:cs="Arial"/>
              </w:rPr>
              <w:t>p</w:t>
            </w:r>
          </w:p>
        </w:tc>
      </w:tr>
      <w:tr w:rsidR="00541294" w:rsidRPr="00E55A4C" w:rsidTr="00541294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541294" w:rsidRPr="00E55A4C" w:rsidRDefault="00541294" w:rsidP="00541294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lastRenderedPageBreak/>
              <w:t>Ablauf der Unters</w:t>
            </w:r>
            <w:r w:rsidRPr="00E55A4C">
              <w:rPr>
                <w:rFonts w:ascii="Arial" w:hAnsi="Arial" w:cs="Arial"/>
                <w:b/>
                <w:bCs/>
                <w:iCs/>
              </w:rPr>
              <w:t>u</w:t>
            </w:r>
            <w:r w:rsidRPr="00E55A4C">
              <w:rPr>
                <w:rFonts w:ascii="Arial" w:hAnsi="Arial" w:cs="Arial"/>
                <w:b/>
                <w:bCs/>
                <w:iCs/>
              </w:rPr>
              <w:t>chung:</w:t>
            </w:r>
          </w:p>
        </w:tc>
        <w:tc>
          <w:tcPr>
            <w:tcW w:w="7375" w:type="dxa"/>
          </w:tcPr>
          <w:p w:rsidR="00541294" w:rsidRPr="00E55A4C" w:rsidRDefault="00541294" w:rsidP="00024133">
            <w:pPr>
              <w:spacing w:line="276" w:lineRule="auto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Zuständigkeit ▬►Pflegepersonal</w:t>
            </w:r>
          </w:p>
          <w:p w:rsidR="00541294" w:rsidRPr="00E55A4C" w:rsidRDefault="00541294" w:rsidP="00024133">
            <w:pPr>
              <w:spacing w:line="276" w:lineRule="auto"/>
              <w:ind w:left="32"/>
              <w:rPr>
                <w:rFonts w:ascii="Arial" w:hAnsi="Arial" w:cs="Arial"/>
              </w:rPr>
            </w:pP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Abdecken der rechten Schulter mit Serviette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Einmalhandschuhe anziehen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Finalgonsalbe mit Alkoholkompresse entfernen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Mit Glucolet-Stechhilfe Ohrläppchen punktieren und Kapillare mit Blut füllen (luf</w:t>
            </w:r>
            <w:r w:rsidRPr="00E55A4C">
              <w:rPr>
                <w:rFonts w:ascii="Arial" w:hAnsi="Arial" w:cs="Arial"/>
              </w:rPr>
              <w:t>t</w:t>
            </w:r>
            <w:r w:rsidRPr="00E55A4C">
              <w:rPr>
                <w:rFonts w:ascii="Arial" w:hAnsi="Arial" w:cs="Arial"/>
              </w:rPr>
              <w:t>leer)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Punktionsstelle mit Kompresse komprimieren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Blutprobe sofort in betriebsbereiten Analysator einsaugen lassen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Ergebnisse werden angezeigt und ausgedruckt</w:t>
            </w:r>
          </w:p>
          <w:p w:rsidR="00541294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Befundausdruck wird in Patientenbericht</w:t>
            </w:r>
            <w:r>
              <w:rPr>
                <w:rFonts w:ascii="Arial" w:hAnsi="Arial" w:cs="Arial"/>
              </w:rPr>
              <w:t xml:space="preserve"> im PC eingegeben</w:t>
            </w:r>
            <w:r w:rsidRPr="00E55A4C">
              <w:rPr>
                <w:rFonts w:ascii="Arial" w:hAnsi="Arial" w:cs="Arial"/>
              </w:rPr>
              <w:t>.</w:t>
            </w:r>
          </w:p>
          <w:p w:rsidR="00ED1026" w:rsidRPr="00E55A4C" w:rsidRDefault="00ED1026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</w:p>
        </w:tc>
      </w:tr>
      <w:tr w:rsidR="00541294" w:rsidRPr="00E55A4C" w:rsidTr="00541294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541294" w:rsidRPr="00541294" w:rsidRDefault="00541294" w:rsidP="00541294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541294">
              <w:rPr>
                <w:rFonts w:ascii="Arial" w:hAnsi="Arial" w:cs="Arial"/>
                <w:b/>
                <w:bCs/>
                <w:iCs/>
              </w:rPr>
              <w:t>Nachbereitung des Patienten:</w:t>
            </w:r>
          </w:p>
        </w:tc>
        <w:tc>
          <w:tcPr>
            <w:tcW w:w="7375" w:type="dxa"/>
            <w:hideMark/>
          </w:tcPr>
          <w:p w:rsidR="00541294" w:rsidRPr="00E55A4C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Ohrläppchen mit Pflaster versehen</w:t>
            </w:r>
          </w:p>
          <w:p w:rsidR="00541294" w:rsidRDefault="00541294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Serviette entfernen</w:t>
            </w:r>
          </w:p>
          <w:p w:rsidR="00ED1026" w:rsidRDefault="00ED1026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</w:p>
          <w:p w:rsidR="00ED1026" w:rsidRPr="00E55A4C" w:rsidRDefault="00ED1026" w:rsidP="00541294">
            <w:pPr>
              <w:numPr>
                <w:ilvl w:val="0"/>
                <w:numId w:val="2"/>
              </w:numPr>
              <w:tabs>
                <w:tab w:val="num" w:pos="457"/>
              </w:tabs>
              <w:spacing w:line="276" w:lineRule="auto"/>
              <w:ind w:left="457" w:hanging="425"/>
              <w:rPr>
                <w:rFonts w:ascii="Arial" w:hAnsi="Arial" w:cs="Arial"/>
              </w:rPr>
            </w:pPr>
          </w:p>
        </w:tc>
      </w:tr>
      <w:tr w:rsidR="00541294" w:rsidRPr="00E55A4C" w:rsidTr="00541294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541294" w:rsidRPr="00E55A4C" w:rsidRDefault="00541294" w:rsidP="00541294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t>Wiederaufbereitung Material:</w:t>
            </w:r>
          </w:p>
        </w:tc>
        <w:tc>
          <w:tcPr>
            <w:tcW w:w="7375" w:type="dxa"/>
            <w:hideMark/>
          </w:tcPr>
          <w:p w:rsidR="00541294" w:rsidRDefault="00541294" w:rsidP="00024133">
            <w:pPr>
              <w:tabs>
                <w:tab w:val="num" w:pos="284"/>
                <w:tab w:val="num" w:pos="457"/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siehe Punkt 3</w:t>
            </w:r>
          </w:p>
          <w:p w:rsidR="00ED1026" w:rsidRDefault="00ED1026" w:rsidP="00024133">
            <w:pPr>
              <w:tabs>
                <w:tab w:val="num" w:pos="284"/>
                <w:tab w:val="num" w:pos="457"/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  <w:p w:rsidR="00ED1026" w:rsidRDefault="00ED1026" w:rsidP="00024133">
            <w:pPr>
              <w:tabs>
                <w:tab w:val="num" w:pos="284"/>
                <w:tab w:val="num" w:pos="457"/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  <w:p w:rsidR="00ED1026" w:rsidRPr="00E55A4C" w:rsidRDefault="00ED1026" w:rsidP="00024133">
            <w:pPr>
              <w:tabs>
                <w:tab w:val="num" w:pos="284"/>
                <w:tab w:val="num" w:pos="457"/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41294" w:rsidRPr="00E55A4C" w:rsidTr="00541294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541294" w:rsidRPr="00E55A4C" w:rsidRDefault="00541294" w:rsidP="00541294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t>Befunderstellung und Übermit</w:t>
            </w:r>
            <w:r w:rsidRPr="00E55A4C">
              <w:rPr>
                <w:rFonts w:ascii="Arial" w:hAnsi="Arial" w:cs="Arial"/>
                <w:b/>
                <w:bCs/>
                <w:iCs/>
              </w:rPr>
              <w:t>t</w:t>
            </w:r>
            <w:r w:rsidRPr="00E55A4C">
              <w:rPr>
                <w:rFonts w:ascii="Arial" w:hAnsi="Arial" w:cs="Arial"/>
                <w:b/>
                <w:bCs/>
                <w:iCs/>
              </w:rPr>
              <w:t>lung:</w:t>
            </w:r>
          </w:p>
        </w:tc>
        <w:tc>
          <w:tcPr>
            <w:tcW w:w="7375" w:type="dxa"/>
            <w:hideMark/>
          </w:tcPr>
          <w:p w:rsidR="00541294" w:rsidRPr="00E55A4C" w:rsidRDefault="00541294" w:rsidP="00541294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Befund von Standard-BGA wird in die Befundung der Ganzkörperplethysmographie übe</w:t>
            </w:r>
            <w:r w:rsidRPr="00E55A4C">
              <w:rPr>
                <w:rFonts w:ascii="Arial" w:hAnsi="Arial" w:cs="Arial"/>
              </w:rPr>
              <w:t>r</w:t>
            </w:r>
            <w:r w:rsidRPr="00E55A4C">
              <w:rPr>
                <w:rFonts w:ascii="Arial" w:hAnsi="Arial" w:cs="Arial"/>
              </w:rPr>
              <w:t>nommen</w:t>
            </w:r>
          </w:p>
          <w:p w:rsidR="00541294" w:rsidRDefault="00541294" w:rsidP="00541294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E55A4C">
              <w:rPr>
                <w:rFonts w:ascii="Arial" w:hAnsi="Arial" w:cs="Arial"/>
              </w:rPr>
              <w:t>Befundübermittlung siehe Standard Lungenfunktion</w:t>
            </w:r>
          </w:p>
          <w:p w:rsidR="00541294" w:rsidRPr="00AD1334" w:rsidRDefault="00541294" w:rsidP="00541294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 xml:space="preserve">1 Befund mittels </w:t>
            </w:r>
            <w:r>
              <w:rPr>
                <w:rFonts w:ascii="Arial" w:hAnsi="Arial" w:cs="Arial"/>
              </w:rPr>
              <w:t>PC wird automatisiert übertragen („Kurven und Werte“)  durch Bediener</w:t>
            </w:r>
          </w:p>
          <w:p w:rsidR="00541294" w:rsidRPr="00E55A4C" w:rsidRDefault="00541294" w:rsidP="00541294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Ärztliche Beurteilung handschriftlich auf Papier-Ausdruck des Befundes für Patienten aus nicht pneumologischen Abteilungen</w:t>
            </w:r>
          </w:p>
        </w:tc>
      </w:tr>
    </w:tbl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10F" w:rsidRDefault="0028410F">
      <w:r>
        <w:separator/>
      </w:r>
    </w:p>
  </w:endnote>
  <w:endnote w:type="continuationSeparator" w:id="0">
    <w:p w:rsidR="0028410F" w:rsidRDefault="0028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10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</w:p>
        <w:p w:rsidR="006B1B2C" w:rsidRPr="00667A1C" w:rsidRDefault="00ED1026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Blutgasanalyse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7119CF">
            <w:rPr>
              <w:rFonts w:ascii="Arial" w:hAnsi="Arial"/>
              <w:sz w:val="16"/>
              <w:szCs w:val="16"/>
            </w:rPr>
            <w:t xml:space="preserve"> / A. Wissgott</w:t>
          </w:r>
        </w:p>
        <w:p w:rsidR="00EF79A1" w:rsidRPr="00667A1C" w:rsidRDefault="009C3846" w:rsidP="007119C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</w:t>
          </w:r>
          <w:r w:rsidR="007119CF">
            <w:rPr>
              <w:rFonts w:ascii="Arial" w:hAnsi="Arial"/>
              <w:sz w:val="16"/>
              <w:szCs w:val="16"/>
            </w:rPr>
            <w:t>2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7119CF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7119CF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7119CF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7119CF" w:rsidP="00013CF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13.04.2021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7119CF" w:rsidP="007119CF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10F" w:rsidRDefault="0028410F">
      <w:r>
        <w:separator/>
      </w:r>
    </w:p>
  </w:footnote>
  <w:footnote w:type="continuationSeparator" w:id="0">
    <w:p w:rsidR="0028410F" w:rsidRDefault="0028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7119CF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7119CF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19CF" w:rsidRDefault="007119CF" w:rsidP="007119CF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7119CF" w:rsidP="007119CF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7119CF" w:rsidRDefault="00541294">
          <w:pPr>
            <w:jc w:val="center"/>
            <w:rPr>
              <w:rFonts w:ascii="Arial" w:hAnsi="Arial" w:cs="Arial"/>
              <w:sz w:val="22"/>
            </w:rPr>
          </w:pPr>
          <w:r w:rsidRPr="007119CF">
            <w:rPr>
              <w:rFonts w:ascii="Arial" w:hAnsi="Arial" w:cs="Arial"/>
            </w:rPr>
            <w:t>Blutgasanalyse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ED1026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10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7119CF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7119CF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7119CF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7119CF">
            <w:rPr>
              <w:rStyle w:val="Seitenzahl"/>
              <w:rFonts w:ascii="Arial" w:hAnsi="Arial"/>
              <w:noProof/>
              <w:sz w:val="16"/>
            </w:rPr>
            <w:t>3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7119CF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7119CF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8410F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E5F3C"/>
    <w:rsid w:val="006F3882"/>
    <w:rsid w:val="007119CF"/>
    <w:rsid w:val="00727647"/>
    <w:rsid w:val="00732841"/>
    <w:rsid w:val="007422DB"/>
    <w:rsid w:val="00752617"/>
    <w:rsid w:val="00767757"/>
    <w:rsid w:val="00770DF9"/>
    <w:rsid w:val="00771D4C"/>
    <w:rsid w:val="0078075B"/>
    <w:rsid w:val="00794C11"/>
    <w:rsid w:val="007E2ADD"/>
    <w:rsid w:val="007F55EA"/>
    <w:rsid w:val="007F5F82"/>
    <w:rsid w:val="00811585"/>
    <w:rsid w:val="0082511E"/>
    <w:rsid w:val="00833B82"/>
    <w:rsid w:val="00843FAD"/>
    <w:rsid w:val="00854FF1"/>
    <w:rsid w:val="00866819"/>
    <w:rsid w:val="00891436"/>
    <w:rsid w:val="008A5257"/>
    <w:rsid w:val="008B41B1"/>
    <w:rsid w:val="008B4497"/>
    <w:rsid w:val="008C31C2"/>
    <w:rsid w:val="008F7F8A"/>
    <w:rsid w:val="00926893"/>
    <w:rsid w:val="009345E2"/>
    <w:rsid w:val="0097418D"/>
    <w:rsid w:val="009958F8"/>
    <w:rsid w:val="009C1CD1"/>
    <w:rsid w:val="009C3846"/>
    <w:rsid w:val="009C5951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6CC"/>
    <w:rsid w:val="00FA7793"/>
    <w:rsid w:val="00FC108D"/>
    <w:rsid w:val="00FD3FE6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C0ADA"/>
  <w15:chartTrackingRefBased/>
  <w15:docId w15:val="{44E2A7C6-D0BD-43E3-86F6-A5AFF60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7753-F5F8-4D3D-A5A7-F3561476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2021-04-27T06:22:00Z</dcterms:created>
  <dcterms:modified xsi:type="dcterms:W3CDTF">2021-04-27T06:22:00Z</dcterms:modified>
</cp:coreProperties>
</file>