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F6" w:rsidRDefault="00D572F6" w:rsidP="00833B82">
      <w:pPr>
        <w:pStyle w:val="Titel"/>
        <w:jc w:val="both"/>
        <w:rPr>
          <w:sz w:val="20"/>
        </w:rPr>
      </w:pPr>
    </w:p>
    <w:p w:rsidR="000417E6" w:rsidRDefault="000417E6" w:rsidP="00183135">
      <w:pPr>
        <w:pStyle w:val="Titel"/>
      </w:pPr>
    </w:p>
    <w:p w:rsidR="002033D1" w:rsidRDefault="002033D1" w:rsidP="00183135">
      <w:pPr>
        <w:pStyle w:val="Titel"/>
        <w:rPr>
          <w:rFonts w:ascii="Arial" w:hAnsi="Arial" w:cs="Arial"/>
        </w:rPr>
      </w:pPr>
    </w:p>
    <w:p w:rsidR="00CC762B" w:rsidRDefault="00AB1984" w:rsidP="00AB1984">
      <w:pPr>
        <w:pStyle w:val="Untertitel"/>
        <w:jc w:val="center"/>
        <w:rPr>
          <w:rFonts w:ascii="Arial" w:hAnsi="Arial" w:cs="Arial"/>
          <w:sz w:val="32"/>
          <w:szCs w:val="32"/>
        </w:rPr>
      </w:pPr>
      <w:r w:rsidRPr="005964E8">
        <w:rPr>
          <w:rFonts w:ascii="Arial" w:hAnsi="Arial" w:cs="Arial"/>
          <w:sz w:val="32"/>
          <w:szCs w:val="32"/>
        </w:rPr>
        <w:t>Sauerstoff-Langzeittherapie</w:t>
      </w:r>
    </w:p>
    <w:p w:rsidR="005964E8" w:rsidRPr="005964E8" w:rsidRDefault="005964E8" w:rsidP="00AB1984">
      <w:pPr>
        <w:pStyle w:val="Untertitel"/>
        <w:jc w:val="center"/>
        <w:rPr>
          <w:rFonts w:ascii="Arial" w:hAnsi="Arial" w:cs="Arial"/>
          <w:sz w:val="32"/>
          <w:szCs w:val="32"/>
        </w:rPr>
      </w:pPr>
    </w:p>
    <w:p w:rsidR="00CC762B" w:rsidRDefault="00CC762B" w:rsidP="00833B82">
      <w:pPr>
        <w:pStyle w:val="Untertitel"/>
        <w:jc w:val="both"/>
      </w:pPr>
    </w:p>
    <w:p w:rsidR="00D572F6" w:rsidRPr="00C70C99" w:rsidRDefault="00D572F6" w:rsidP="00833B82">
      <w:pPr>
        <w:pStyle w:val="Untertitel"/>
        <w:jc w:val="both"/>
        <w:rPr>
          <w:rFonts w:ascii="Arial" w:hAnsi="Arial" w:cs="Arial"/>
        </w:rPr>
      </w:pPr>
      <w:r w:rsidRPr="00C70C99">
        <w:rPr>
          <w:rFonts w:ascii="Arial" w:hAnsi="Arial" w:cs="Arial"/>
        </w:rPr>
        <w:t>Zweck</w:t>
      </w:r>
    </w:p>
    <w:p w:rsidR="00926893" w:rsidRPr="00C70C99" w:rsidRDefault="00926893" w:rsidP="00833B82">
      <w:pPr>
        <w:pStyle w:val="Untertitel"/>
        <w:jc w:val="both"/>
        <w:rPr>
          <w:rFonts w:ascii="Arial" w:hAnsi="Arial" w:cs="Arial"/>
        </w:rPr>
      </w:pPr>
    </w:p>
    <w:p w:rsidR="00D572F6" w:rsidRPr="00C70C99" w:rsidRDefault="00D572F6" w:rsidP="00833B82">
      <w:pPr>
        <w:jc w:val="both"/>
        <w:rPr>
          <w:rFonts w:ascii="Arial" w:hAnsi="Arial" w:cs="Arial"/>
        </w:rPr>
      </w:pPr>
      <w:r w:rsidRPr="00C70C99">
        <w:rPr>
          <w:rFonts w:ascii="Arial" w:hAnsi="Arial" w:cs="Arial"/>
        </w:rPr>
        <w:t xml:space="preserve">Beschreibung der Vorgehensweise und Zuständigkeiten </w:t>
      </w:r>
      <w:r w:rsidR="00CC762B" w:rsidRPr="00C70C99">
        <w:rPr>
          <w:rFonts w:ascii="Arial" w:hAnsi="Arial" w:cs="Arial"/>
        </w:rPr>
        <w:t xml:space="preserve">bei der </w:t>
      </w:r>
      <w:r w:rsidR="00AB1984">
        <w:rPr>
          <w:rFonts w:ascii="Arial" w:hAnsi="Arial" w:cs="Arial"/>
        </w:rPr>
        <w:t xml:space="preserve">Versorgung </w:t>
      </w:r>
      <w:r w:rsidR="002033D1">
        <w:rPr>
          <w:rFonts w:ascii="Arial" w:hAnsi="Arial" w:cs="Arial"/>
        </w:rPr>
        <w:t xml:space="preserve">eines Patienten </w:t>
      </w:r>
      <w:r w:rsidR="00AB1984">
        <w:rPr>
          <w:rFonts w:ascii="Arial" w:hAnsi="Arial" w:cs="Arial"/>
        </w:rPr>
        <w:t>mit Sauerstoff zur Langzeit- und Heimtherapie.</w:t>
      </w:r>
    </w:p>
    <w:p w:rsidR="009C3846" w:rsidRPr="00C70C99" w:rsidRDefault="009C3846" w:rsidP="00833B82">
      <w:pPr>
        <w:pStyle w:val="berschrift4"/>
        <w:jc w:val="both"/>
        <w:rPr>
          <w:rFonts w:ascii="Arial" w:hAnsi="Arial" w:cs="Arial"/>
          <w:bCs/>
        </w:rPr>
      </w:pPr>
    </w:p>
    <w:p w:rsidR="009C3846" w:rsidRPr="00C70C99" w:rsidRDefault="009C3846" w:rsidP="00833B82">
      <w:pPr>
        <w:pStyle w:val="berschrift4"/>
        <w:jc w:val="both"/>
        <w:rPr>
          <w:rFonts w:ascii="Arial" w:hAnsi="Arial" w:cs="Arial"/>
          <w:bCs/>
        </w:rPr>
      </w:pPr>
    </w:p>
    <w:p w:rsidR="009C3846" w:rsidRPr="00C70C99" w:rsidRDefault="009C3846" w:rsidP="00833B82">
      <w:pPr>
        <w:pStyle w:val="berschrift4"/>
        <w:jc w:val="both"/>
        <w:rPr>
          <w:rFonts w:ascii="Arial" w:hAnsi="Arial" w:cs="Arial"/>
          <w:bCs/>
        </w:rPr>
      </w:pPr>
    </w:p>
    <w:p w:rsidR="00D572F6" w:rsidRPr="00C70C99" w:rsidRDefault="00D572F6" w:rsidP="00833B82">
      <w:pPr>
        <w:pStyle w:val="berschrift4"/>
        <w:jc w:val="both"/>
        <w:rPr>
          <w:rFonts w:ascii="Arial" w:hAnsi="Arial" w:cs="Arial"/>
          <w:bCs/>
        </w:rPr>
      </w:pPr>
      <w:r w:rsidRPr="00C70C99">
        <w:rPr>
          <w:rFonts w:ascii="Arial" w:hAnsi="Arial" w:cs="Arial"/>
          <w:bCs/>
        </w:rPr>
        <w:t>Geltungsbereich</w:t>
      </w:r>
    </w:p>
    <w:p w:rsidR="00926893" w:rsidRPr="00C70C99" w:rsidRDefault="00926893" w:rsidP="00833B82">
      <w:pPr>
        <w:jc w:val="both"/>
        <w:rPr>
          <w:rFonts w:ascii="Arial" w:hAnsi="Arial" w:cs="Arial"/>
        </w:rPr>
      </w:pPr>
    </w:p>
    <w:p w:rsidR="00D572F6" w:rsidRPr="00C70C99" w:rsidRDefault="00D572F6" w:rsidP="00833B82">
      <w:pPr>
        <w:jc w:val="both"/>
        <w:rPr>
          <w:rFonts w:ascii="Arial" w:hAnsi="Arial" w:cs="Arial"/>
        </w:rPr>
      </w:pPr>
      <w:r w:rsidRPr="00C70C99">
        <w:rPr>
          <w:rFonts w:ascii="Arial" w:hAnsi="Arial" w:cs="Arial"/>
        </w:rPr>
        <w:t xml:space="preserve">Diese Verfahrensanweisung gilt </w:t>
      </w:r>
      <w:r w:rsidR="00926893" w:rsidRPr="00C70C99">
        <w:rPr>
          <w:rFonts w:ascii="Arial" w:hAnsi="Arial" w:cs="Arial"/>
        </w:rPr>
        <w:t xml:space="preserve">für </w:t>
      </w:r>
      <w:r w:rsidR="009C3846" w:rsidRPr="00C70C99">
        <w:rPr>
          <w:rFonts w:ascii="Arial" w:hAnsi="Arial" w:cs="Arial"/>
        </w:rPr>
        <w:t>das Lungenkrebszentrum Mittelhessen</w:t>
      </w:r>
      <w:r w:rsidR="00CC762B" w:rsidRPr="00C70C99">
        <w:rPr>
          <w:rFonts w:ascii="Arial" w:hAnsi="Arial" w:cs="Arial"/>
        </w:rPr>
        <w:t xml:space="preserve"> </w:t>
      </w:r>
      <w:r w:rsidR="000A4A3A">
        <w:rPr>
          <w:rFonts w:ascii="Arial" w:hAnsi="Arial" w:cs="Arial"/>
        </w:rPr>
        <w:t>innerhalb der Med. Klinik IV/V am</w:t>
      </w:r>
      <w:r w:rsidR="00CC762B" w:rsidRPr="00C70C99">
        <w:rPr>
          <w:rFonts w:ascii="Arial" w:hAnsi="Arial" w:cs="Arial"/>
        </w:rPr>
        <w:t xml:space="preserve"> Standort </w:t>
      </w:r>
      <w:r w:rsidR="003367F4">
        <w:rPr>
          <w:rFonts w:ascii="Arial" w:hAnsi="Arial" w:cs="Arial"/>
        </w:rPr>
        <w:t xml:space="preserve">des UKGM </w:t>
      </w:r>
      <w:bookmarkStart w:id="0" w:name="_GoBack"/>
      <w:bookmarkEnd w:id="0"/>
      <w:r w:rsidR="00CC762B" w:rsidRPr="00C70C99">
        <w:rPr>
          <w:rFonts w:ascii="Arial" w:hAnsi="Arial" w:cs="Arial"/>
        </w:rPr>
        <w:t>in Gießen</w:t>
      </w:r>
      <w:r w:rsidR="000A4A3A">
        <w:rPr>
          <w:rFonts w:ascii="Arial" w:hAnsi="Arial" w:cs="Arial"/>
        </w:rPr>
        <w:t>.</w:t>
      </w:r>
    </w:p>
    <w:p w:rsidR="009C3846" w:rsidRPr="00C70C99" w:rsidRDefault="009C3846" w:rsidP="00833B82">
      <w:pPr>
        <w:pStyle w:val="berschrift4"/>
        <w:jc w:val="both"/>
        <w:rPr>
          <w:rFonts w:ascii="Arial" w:hAnsi="Arial" w:cs="Arial"/>
          <w:bCs/>
        </w:rPr>
      </w:pPr>
    </w:p>
    <w:p w:rsidR="009C3846" w:rsidRPr="00C70C99" w:rsidRDefault="009C3846" w:rsidP="00833B82">
      <w:pPr>
        <w:pStyle w:val="berschrift4"/>
        <w:jc w:val="both"/>
        <w:rPr>
          <w:rFonts w:ascii="Arial" w:hAnsi="Arial" w:cs="Arial"/>
          <w:bCs/>
        </w:rPr>
      </w:pPr>
    </w:p>
    <w:p w:rsidR="00D572F6" w:rsidRDefault="00D572F6" w:rsidP="00833B82">
      <w:pPr>
        <w:pStyle w:val="berschrift4"/>
        <w:jc w:val="both"/>
        <w:rPr>
          <w:rFonts w:ascii="Arial" w:hAnsi="Arial" w:cs="Arial"/>
          <w:bCs/>
        </w:rPr>
      </w:pPr>
      <w:r w:rsidRPr="00C70C99">
        <w:rPr>
          <w:rFonts w:ascii="Arial" w:hAnsi="Arial" w:cs="Arial"/>
          <w:bCs/>
        </w:rPr>
        <w:t xml:space="preserve">Zuständigkeiten und </w:t>
      </w:r>
      <w:r w:rsidR="00D81F04">
        <w:rPr>
          <w:rFonts w:ascii="Arial" w:hAnsi="Arial" w:cs="Arial"/>
          <w:bCs/>
        </w:rPr>
        <w:t>Organisation</w:t>
      </w:r>
    </w:p>
    <w:p w:rsidR="00F75A21" w:rsidRDefault="00F75A21" w:rsidP="00F75A21"/>
    <w:p w:rsidR="00CB1EA3" w:rsidRDefault="006B68DF" w:rsidP="00F75A21">
      <w:pPr>
        <w:rPr>
          <w:rFonts w:ascii="Arial" w:hAnsi="Arial" w:cs="Arial"/>
          <w:szCs w:val="24"/>
        </w:rPr>
      </w:pPr>
      <w:r>
        <w:rPr>
          <w:rFonts w:ascii="Arial" w:hAnsi="Arial" w:cs="Arial"/>
          <w:szCs w:val="24"/>
        </w:rPr>
        <w:t xml:space="preserve">Für Patienten mit Sauerstoff-Langzeittherapie </w:t>
      </w:r>
      <w:r w:rsidR="00CB1EA3">
        <w:rPr>
          <w:rFonts w:ascii="Arial" w:hAnsi="Arial" w:cs="Arial"/>
          <w:szCs w:val="24"/>
        </w:rPr>
        <w:t>besteht eine Kooperation mit</w:t>
      </w:r>
      <w:r>
        <w:rPr>
          <w:rFonts w:ascii="Arial" w:hAnsi="Arial" w:cs="Arial"/>
          <w:szCs w:val="24"/>
        </w:rPr>
        <w:t xml:space="preserve"> der </w:t>
      </w:r>
    </w:p>
    <w:p w:rsidR="0060056B" w:rsidRDefault="006B68DF" w:rsidP="00F75A21">
      <w:pPr>
        <w:rPr>
          <w:rFonts w:ascii="Arial" w:hAnsi="Arial" w:cs="Arial"/>
          <w:szCs w:val="24"/>
        </w:rPr>
      </w:pPr>
      <w:r>
        <w:rPr>
          <w:rFonts w:ascii="Arial" w:hAnsi="Arial" w:cs="Arial"/>
          <w:szCs w:val="24"/>
        </w:rPr>
        <w:t>Med. Klinik II.</w:t>
      </w:r>
    </w:p>
    <w:p w:rsidR="00CB1EA3" w:rsidRDefault="00CB1EA3" w:rsidP="00F75A21">
      <w:pPr>
        <w:rPr>
          <w:rFonts w:ascii="Arial" w:hAnsi="Arial" w:cs="Arial"/>
        </w:rPr>
      </w:pPr>
      <w:r w:rsidRPr="00CB1EA3">
        <w:rPr>
          <w:rFonts w:ascii="Arial" w:hAnsi="Arial" w:cs="Arial"/>
        </w:rPr>
        <w:t xml:space="preserve">Hier besteht eine enge Kooperation mit dem Atemcenter der Firma IFM, das die Hilfsmittelversorgung von Patienten mit schlafbezogenen Atmungsstörungen, aber auch mit Erkrankungen der Lunge und Atemwege wie z.B. Asthma bronchiale, chronisch-obstruktive Bronchitis, Mukoviszidose oder </w:t>
      </w:r>
      <w:proofErr w:type="spellStart"/>
      <w:r w:rsidRPr="00CB1EA3">
        <w:rPr>
          <w:rFonts w:ascii="Arial" w:hAnsi="Arial" w:cs="Arial"/>
        </w:rPr>
        <w:t>Lungenfibrose</w:t>
      </w:r>
      <w:proofErr w:type="spellEnd"/>
      <w:r w:rsidRPr="00CB1EA3">
        <w:rPr>
          <w:rFonts w:ascii="Arial" w:hAnsi="Arial" w:cs="Arial"/>
        </w:rPr>
        <w:t xml:space="preserve"> übernimmt (Sauerstofflangzeit-Therapie, nicht-invasive Maskenbeatmung usw.).</w:t>
      </w:r>
    </w:p>
    <w:p w:rsidR="008E5D47" w:rsidRDefault="00FE0D28" w:rsidP="00F75A21">
      <w:pPr>
        <w:rPr>
          <w:rFonts w:ascii="Arial" w:hAnsi="Arial" w:cs="Arial"/>
        </w:rPr>
      </w:pPr>
      <w:r>
        <w:rPr>
          <w:rFonts w:ascii="Arial" w:hAnsi="Arial" w:cs="Arial"/>
        </w:rPr>
        <w:t>Benötigt ein Patient eine Versorgung erfolgt der Kontakt telefonisch über die Rufnummer 47998.</w:t>
      </w:r>
      <w:r w:rsidR="005A62FE">
        <w:rPr>
          <w:rFonts w:ascii="Arial" w:hAnsi="Arial" w:cs="Arial"/>
        </w:rPr>
        <w:t xml:space="preserve"> Zusätzlich soll das Formular „Verordnung einer Langzeit-Sauerstofftherapie“ vom Stationsarzt ausgefüllt werden und an die Nummer 47999 gefaxt werden.</w:t>
      </w:r>
      <w:r w:rsidR="00601AC6">
        <w:rPr>
          <w:rFonts w:ascii="Arial" w:hAnsi="Arial" w:cs="Arial"/>
        </w:rPr>
        <w:t xml:space="preserve"> Das Formula</w:t>
      </w:r>
      <w:r w:rsidR="00463B1B">
        <w:rPr>
          <w:rFonts w:ascii="Arial" w:hAnsi="Arial" w:cs="Arial"/>
        </w:rPr>
        <w:t>r</w:t>
      </w:r>
      <w:r w:rsidR="00601AC6">
        <w:rPr>
          <w:rFonts w:ascii="Arial" w:hAnsi="Arial" w:cs="Arial"/>
        </w:rPr>
        <w:t xml:space="preserve"> ist im KIS hinterlegt.</w:t>
      </w:r>
    </w:p>
    <w:p w:rsidR="00FE5FCB" w:rsidRDefault="00FE5FCB" w:rsidP="00F75A21">
      <w:pPr>
        <w:rPr>
          <w:rFonts w:ascii="Arial" w:hAnsi="Arial" w:cs="Arial"/>
        </w:rPr>
      </w:pPr>
      <w:r>
        <w:rPr>
          <w:rFonts w:ascii="Arial" w:hAnsi="Arial" w:cs="Arial"/>
        </w:rPr>
        <w:t>Um alle Kriterien der Kostenträger zu erfüllen, sollte bei Verordnung eine arterielle Blutgasanalyse vorliegen.</w:t>
      </w:r>
    </w:p>
    <w:p w:rsidR="009D0DB4" w:rsidRDefault="00F95EAD" w:rsidP="00F75A21">
      <w:pPr>
        <w:rPr>
          <w:rFonts w:ascii="Arial" w:hAnsi="Arial" w:cs="Arial"/>
        </w:rPr>
      </w:pPr>
      <w:r>
        <w:rPr>
          <w:rFonts w:ascii="Arial" w:hAnsi="Arial" w:cs="Arial"/>
        </w:rPr>
        <w:t>Anschließend erfolgt zeitnah ein Kontakt bei dem Patienten auf Station oder in der Sprechstunde.</w:t>
      </w:r>
    </w:p>
    <w:p w:rsidR="00FE5FCB" w:rsidRDefault="009D0DB4" w:rsidP="00F75A21">
      <w:pPr>
        <w:rPr>
          <w:rFonts w:ascii="Arial" w:hAnsi="Arial" w:cs="Arial"/>
        </w:rPr>
      </w:pPr>
      <w:r>
        <w:rPr>
          <w:rFonts w:ascii="Arial" w:hAnsi="Arial" w:cs="Arial"/>
        </w:rPr>
        <w:t>Hier werden von den Mitarbeitern des Atemcenters die notwendigen Maßnahmen eingeleitet</w:t>
      </w:r>
      <w:r w:rsidR="00FE5FCB">
        <w:rPr>
          <w:rFonts w:ascii="Arial" w:hAnsi="Arial" w:cs="Arial"/>
        </w:rPr>
        <w:t xml:space="preserve"> u</w:t>
      </w:r>
      <w:r w:rsidR="005A62FE">
        <w:rPr>
          <w:rFonts w:ascii="Arial" w:hAnsi="Arial" w:cs="Arial"/>
        </w:rPr>
        <w:t xml:space="preserve">nd ggf. fehlende Daten </w:t>
      </w:r>
      <w:r w:rsidR="00FE5FCB">
        <w:rPr>
          <w:rFonts w:ascii="Arial" w:hAnsi="Arial" w:cs="Arial"/>
        </w:rPr>
        <w:t>für die Verordnung werden ergänzt.</w:t>
      </w:r>
    </w:p>
    <w:p w:rsidR="00DE2390" w:rsidRDefault="00DE2390" w:rsidP="00F75A21">
      <w:pPr>
        <w:rPr>
          <w:rFonts w:ascii="Arial" w:hAnsi="Arial" w:cs="Arial"/>
        </w:rPr>
      </w:pPr>
      <w:r>
        <w:rPr>
          <w:rFonts w:ascii="Arial" w:hAnsi="Arial" w:cs="Arial"/>
        </w:rPr>
        <w:t>Die Verordnung wird dann vom Atemcenter an die Krankenkasse weitergeleitet. Außerdem erfolgt zeitgleich bereits der Kontakt mit dem Versorger, welcher Vertragspartner der jeweiligen Krankenkasse ist.</w:t>
      </w:r>
    </w:p>
    <w:p w:rsidR="005964E8" w:rsidRDefault="00BA69C2" w:rsidP="00F75A21">
      <w:pPr>
        <w:rPr>
          <w:rFonts w:ascii="Arial" w:hAnsi="Arial" w:cs="Arial"/>
        </w:rPr>
      </w:pPr>
      <w:r>
        <w:rPr>
          <w:rFonts w:ascii="Arial" w:hAnsi="Arial" w:cs="Arial"/>
        </w:rPr>
        <w:t xml:space="preserve">Die Dokumentation der Verordnung erfolgt durch den Arzt im </w:t>
      </w:r>
      <w:r w:rsidR="005964E8">
        <w:rPr>
          <w:rFonts w:ascii="Arial" w:hAnsi="Arial" w:cs="Arial"/>
        </w:rPr>
        <w:t>KIS</w:t>
      </w:r>
      <w:r>
        <w:rPr>
          <w:rFonts w:ascii="Arial" w:hAnsi="Arial" w:cs="Arial"/>
        </w:rPr>
        <w:t xml:space="preserve">. </w:t>
      </w:r>
    </w:p>
    <w:p w:rsidR="00BA69C2" w:rsidRDefault="00BA69C2" w:rsidP="00F75A21">
      <w:pPr>
        <w:rPr>
          <w:rFonts w:ascii="Arial" w:hAnsi="Arial" w:cs="Arial"/>
        </w:rPr>
      </w:pPr>
      <w:r>
        <w:rPr>
          <w:rFonts w:ascii="Arial" w:hAnsi="Arial" w:cs="Arial"/>
        </w:rPr>
        <w:t>Das Atemcenter führt zusätzlich eine gesonderte Dokumentation.</w:t>
      </w:r>
    </w:p>
    <w:p w:rsidR="00D572F6" w:rsidRPr="00667A1C" w:rsidRDefault="00BA69C2" w:rsidP="00601AC6">
      <w:pPr>
        <w:rPr>
          <w:b/>
          <w:bCs/>
          <w:lang w:val="sv-SE"/>
        </w:rPr>
      </w:pPr>
      <w:r>
        <w:rPr>
          <w:rFonts w:ascii="Arial" w:hAnsi="Arial" w:cs="Arial"/>
        </w:rPr>
        <w:t>Bleibt ein Patient im UKGM zur Nachsorge oder ambulant in Behandlung, erfolgt die Folgeverordnung (je nach Krankenkasse unterschiedlicher Zeitraum) durch die zuständige Abteilung oder Ambulanz.</w:t>
      </w:r>
    </w:p>
    <w:p w:rsidR="00D572F6" w:rsidRPr="00667A1C" w:rsidRDefault="00D572F6" w:rsidP="00833B82">
      <w:pPr>
        <w:jc w:val="both"/>
        <w:rPr>
          <w:b/>
          <w:bCs/>
          <w:lang w:val="sv-SE"/>
        </w:rPr>
      </w:pPr>
    </w:p>
    <w:sectPr w:rsidR="00D572F6" w:rsidRPr="00667A1C">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106" w:rsidRDefault="00524106">
      <w:r>
        <w:separator/>
      </w:r>
    </w:p>
  </w:endnote>
  <w:endnote w:type="continuationSeparator" w:id="0">
    <w:p w:rsidR="00524106" w:rsidRDefault="0052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444"/>
      <w:gridCol w:w="2444"/>
      <w:gridCol w:w="2444"/>
      <w:gridCol w:w="2661"/>
    </w:tblGrid>
    <w:tr w:rsidR="00EF79A1">
      <w:tc>
        <w:tcPr>
          <w:tcW w:w="2444" w:type="dxa"/>
          <w:tcBorders>
            <w:top w:val="single" w:sz="6" w:space="0" w:color="auto"/>
            <w:left w:val="single" w:sz="6" w:space="0" w:color="auto"/>
            <w:right w:val="single" w:sz="6" w:space="0" w:color="auto"/>
          </w:tcBorders>
        </w:tcPr>
        <w:p w:rsidR="00EF79A1" w:rsidRDefault="00EF79A1">
          <w:pPr>
            <w:rPr>
              <w:rFonts w:ascii="Arial" w:hAnsi="Arial"/>
              <w:sz w:val="20"/>
              <w:lang w:val="it-IT"/>
            </w:rPr>
          </w:pPr>
          <w:r>
            <w:rPr>
              <w:rFonts w:ascii="Arial" w:hAnsi="Arial"/>
              <w:sz w:val="20"/>
              <w:lang w:val="it-IT"/>
            </w:rPr>
            <w:t xml:space="preserve">AZ: </w:t>
          </w:r>
          <w:proofErr w:type="spellStart"/>
          <w:r>
            <w:rPr>
              <w:rFonts w:ascii="Arial" w:hAnsi="Arial"/>
              <w:sz w:val="20"/>
              <w:lang w:val="it-IT"/>
            </w:rPr>
            <w:t>PDi</w:t>
          </w:r>
          <w:proofErr w:type="spellEnd"/>
          <w:r>
            <w:rPr>
              <w:rFonts w:ascii="Arial" w:hAnsi="Arial"/>
              <w:sz w:val="20"/>
              <w:lang w:val="it-IT"/>
            </w:rPr>
            <w:t>-Lo</w:t>
          </w:r>
        </w:p>
        <w:p w:rsidR="00EF79A1" w:rsidRDefault="00EF79A1">
          <w:pPr>
            <w:rPr>
              <w:rFonts w:ascii="Arial" w:hAnsi="Arial"/>
              <w:sz w:val="20"/>
              <w:lang w:val="it-IT"/>
            </w:rPr>
          </w:pPr>
          <w:proofErr w:type="spellStart"/>
          <w:r>
            <w:rPr>
              <w:rFonts w:ascii="Arial" w:hAnsi="Arial"/>
              <w:sz w:val="20"/>
              <w:lang w:val="it-IT"/>
            </w:rPr>
            <w:t>Datei</w:t>
          </w:r>
          <w:proofErr w:type="spellEnd"/>
          <w:r>
            <w:rPr>
              <w:rFonts w:ascii="Arial" w:hAnsi="Arial"/>
              <w:sz w:val="20"/>
              <w:lang w:val="it-IT"/>
            </w:rPr>
            <w:t>:</w:t>
          </w:r>
        </w:p>
        <w:p w:rsidR="00EF79A1" w:rsidRDefault="00EF79A1">
          <w:pPr>
            <w:rPr>
              <w:rFonts w:ascii="Arial" w:hAnsi="Arial"/>
              <w:sz w:val="20"/>
            </w:rPr>
          </w:pPr>
          <w:r>
            <w:rPr>
              <w:rFonts w:ascii="Arial" w:hAnsi="Arial"/>
              <w:sz w:val="20"/>
            </w:rPr>
            <w:t>QM-Instrumente.doc</w:t>
          </w:r>
        </w:p>
      </w:tc>
      <w:tc>
        <w:tcPr>
          <w:tcW w:w="2444" w:type="dxa"/>
          <w:tcBorders>
            <w:top w:val="single" w:sz="6" w:space="0" w:color="auto"/>
          </w:tcBorders>
        </w:tcPr>
        <w:p w:rsidR="00EF79A1" w:rsidRDefault="00EF79A1">
          <w:pPr>
            <w:rPr>
              <w:rFonts w:ascii="Arial" w:hAnsi="Arial"/>
              <w:sz w:val="20"/>
            </w:rPr>
          </w:pPr>
          <w:r>
            <w:rPr>
              <w:rFonts w:ascii="Arial" w:hAnsi="Arial"/>
              <w:sz w:val="20"/>
            </w:rPr>
            <w:t>Erstellt:</w:t>
          </w:r>
        </w:p>
        <w:p w:rsidR="00EF79A1" w:rsidRDefault="00EF79A1">
          <w:pPr>
            <w:rPr>
              <w:rFonts w:ascii="Arial" w:hAnsi="Arial"/>
              <w:sz w:val="20"/>
            </w:rPr>
          </w:pPr>
          <w:r>
            <w:rPr>
              <w:rFonts w:ascii="Arial" w:hAnsi="Arial"/>
              <w:sz w:val="20"/>
            </w:rPr>
            <w:t>QM-AG-OP</w:t>
          </w:r>
        </w:p>
        <w:p w:rsidR="00EF79A1" w:rsidRDefault="00EF79A1">
          <w:pPr>
            <w:rPr>
              <w:rFonts w:ascii="Arial" w:hAnsi="Arial"/>
              <w:sz w:val="20"/>
            </w:rPr>
          </w:pPr>
          <w:r>
            <w:rPr>
              <w:rFonts w:ascii="Arial" w:hAnsi="Arial"/>
              <w:sz w:val="20"/>
            </w:rPr>
            <w:t>09.04.2002</w:t>
          </w:r>
        </w:p>
      </w:tc>
      <w:tc>
        <w:tcPr>
          <w:tcW w:w="2444" w:type="dxa"/>
          <w:tcBorders>
            <w:top w:val="single" w:sz="6" w:space="0" w:color="auto"/>
            <w:left w:val="single" w:sz="6" w:space="0" w:color="auto"/>
            <w:right w:val="single" w:sz="6" w:space="0" w:color="auto"/>
          </w:tcBorders>
        </w:tcPr>
        <w:p w:rsidR="00EF79A1" w:rsidRDefault="00EF79A1">
          <w:pPr>
            <w:rPr>
              <w:rFonts w:ascii="Arial" w:hAnsi="Arial"/>
              <w:sz w:val="20"/>
            </w:rPr>
          </w:pPr>
          <w:r>
            <w:rPr>
              <w:rFonts w:ascii="Arial" w:hAnsi="Arial"/>
              <w:sz w:val="20"/>
            </w:rPr>
            <w:t>Geprüft:</w:t>
          </w:r>
        </w:p>
        <w:p w:rsidR="00EF79A1" w:rsidRDefault="00EF79A1">
          <w:pPr>
            <w:rPr>
              <w:rFonts w:ascii="Arial" w:hAnsi="Arial"/>
              <w:sz w:val="20"/>
            </w:rPr>
          </w:pPr>
          <w:r>
            <w:rPr>
              <w:rFonts w:ascii="Arial" w:hAnsi="Arial"/>
              <w:sz w:val="20"/>
            </w:rPr>
            <w:t xml:space="preserve">F.-P. </w:t>
          </w:r>
          <w:proofErr w:type="spellStart"/>
          <w:r>
            <w:rPr>
              <w:rFonts w:ascii="Arial" w:hAnsi="Arial"/>
              <w:sz w:val="20"/>
            </w:rPr>
            <w:t>Loubal</w:t>
          </w:r>
          <w:proofErr w:type="spellEnd"/>
        </w:p>
        <w:p w:rsidR="00EF79A1" w:rsidRDefault="00EF79A1">
          <w:pPr>
            <w:rPr>
              <w:rFonts w:ascii="Arial" w:hAnsi="Arial"/>
              <w:sz w:val="20"/>
            </w:rPr>
          </w:pPr>
          <w:r>
            <w:rPr>
              <w:rFonts w:ascii="Arial" w:hAnsi="Arial"/>
              <w:sz w:val="20"/>
            </w:rPr>
            <w:t>09.04.2002</w:t>
          </w:r>
        </w:p>
      </w:tc>
      <w:tc>
        <w:tcPr>
          <w:tcW w:w="2661" w:type="dxa"/>
          <w:tcBorders>
            <w:top w:val="single" w:sz="6" w:space="0" w:color="auto"/>
            <w:right w:val="single" w:sz="6" w:space="0" w:color="auto"/>
          </w:tcBorders>
        </w:tcPr>
        <w:p w:rsidR="00EF79A1" w:rsidRDefault="00EF79A1">
          <w:pPr>
            <w:rPr>
              <w:rFonts w:ascii="Arial" w:hAnsi="Arial"/>
              <w:sz w:val="20"/>
            </w:rPr>
          </w:pPr>
          <w:r>
            <w:rPr>
              <w:rFonts w:ascii="Arial" w:hAnsi="Arial"/>
              <w:sz w:val="20"/>
            </w:rPr>
            <w:t>Freigegeben ab: 01.05.2002</w:t>
          </w:r>
        </w:p>
        <w:p w:rsidR="00EF79A1" w:rsidRDefault="00EF79A1">
          <w:pPr>
            <w:rPr>
              <w:rFonts w:ascii="Arial" w:hAnsi="Arial"/>
              <w:sz w:val="20"/>
            </w:rPr>
          </w:pPr>
          <w:r>
            <w:rPr>
              <w:rFonts w:ascii="Arial" w:hAnsi="Arial"/>
              <w:sz w:val="20"/>
            </w:rPr>
            <w:t>W. Horch</w:t>
          </w:r>
        </w:p>
        <w:p w:rsidR="00EF79A1" w:rsidRDefault="00EF79A1">
          <w:pPr>
            <w:rPr>
              <w:rFonts w:ascii="Arial" w:hAnsi="Arial"/>
              <w:sz w:val="20"/>
            </w:rPr>
          </w:pPr>
          <w:r>
            <w:rPr>
              <w:rFonts w:ascii="Arial" w:hAnsi="Arial"/>
              <w:sz w:val="20"/>
            </w:rPr>
            <w:t>09.04.2002</w:t>
          </w:r>
        </w:p>
      </w:tc>
    </w:tr>
    <w:tr w:rsidR="00EF79A1">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p>
      </w:tc>
      <w:tc>
        <w:tcPr>
          <w:tcW w:w="2444" w:type="dxa"/>
          <w:tcBorders>
            <w:bottom w:val="single" w:sz="6" w:space="0" w:color="auto"/>
          </w:tcBorders>
        </w:tcPr>
        <w:p w:rsidR="00EF79A1" w:rsidRDefault="00EF79A1">
          <w:pPr>
            <w:rPr>
              <w:rFonts w:ascii="Arial" w:hAnsi="Arial"/>
              <w:sz w:val="20"/>
            </w:rPr>
          </w:pPr>
          <w:r>
            <w:rPr>
              <w:rFonts w:ascii="Arial" w:hAnsi="Arial"/>
              <w:sz w:val="20"/>
            </w:rPr>
            <w:t>Datum/Unterschrift</w:t>
          </w:r>
        </w:p>
      </w:tc>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c>
        <w:tcPr>
          <w:tcW w:w="2661" w:type="dxa"/>
          <w:tcBorders>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r>
  </w:tbl>
  <w:p w:rsidR="00EF79A1" w:rsidRDefault="00EF79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3" w:type="dxa"/>
      <w:jc w:val="center"/>
      <w:tblLayout w:type="fixed"/>
      <w:tblCellMar>
        <w:left w:w="70" w:type="dxa"/>
        <w:right w:w="70" w:type="dxa"/>
      </w:tblCellMar>
      <w:tblLook w:val="0000" w:firstRow="0" w:lastRow="0" w:firstColumn="0" w:lastColumn="0" w:noHBand="0" w:noVBand="0"/>
    </w:tblPr>
    <w:tblGrid>
      <w:gridCol w:w="2444"/>
      <w:gridCol w:w="2444"/>
      <w:gridCol w:w="2444"/>
      <w:gridCol w:w="2661"/>
    </w:tblGrid>
    <w:tr w:rsidR="00EF79A1" w:rsidRPr="00667A1C">
      <w:trPr>
        <w:cantSplit/>
        <w:jc w:val="center"/>
      </w:trPr>
      <w:tc>
        <w:tcPr>
          <w:tcW w:w="2444" w:type="dxa"/>
          <w:vMerge w:val="restart"/>
          <w:tcBorders>
            <w:top w:val="single" w:sz="6" w:space="0" w:color="auto"/>
            <w:left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 xml:space="preserve">AZ: </w:t>
          </w:r>
          <w:r w:rsidR="009C3846">
            <w:rPr>
              <w:rFonts w:ascii="Arial" w:hAnsi="Arial"/>
              <w:sz w:val="16"/>
              <w:szCs w:val="16"/>
            </w:rPr>
            <w:t>LKZ</w:t>
          </w:r>
        </w:p>
        <w:p w:rsidR="00B67C91" w:rsidRPr="00667A1C" w:rsidRDefault="00EF79A1" w:rsidP="005964E8">
          <w:pPr>
            <w:rPr>
              <w:rFonts w:ascii="Arial" w:hAnsi="Arial"/>
              <w:sz w:val="16"/>
              <w:szCs w:val="16"/>
            </w:rPr>
          </w:pPr>
          <w:r w:rsidRPr="00667A1C">
            <w:rPr>
              <w:rFonts w:ascii="Arial" w:hAnsi="Arial"/>
              <w:sz w:val="16"/>
              <w:szCs w:val="16"/>
            </w:rPr>
            <w:t>Datei:</w:t>
          </w:r>
          <w:r w:rsidR="00B67C91">
            <w:rPr>
              <w:rFonts w:ascii="Arial" w:hAnsi="Arial"/>
              <w:sz w:val="16"/>
              <w:szCs w:val="16"/>
            </w:rPr>
            <w:t xml:space="preserve"> </w:t>
          </w:r>
          <w:r>
            <w:rPr>
              <w:rFonts w:ascii="Arial" w:hAnsi="Arial"/>
              <w:sz w:val="16"/>
              <w:szCs w:val="16"/>
            </w:rPr>
            <w:t xml:space="preserve"> </w:t>
          </w:r>
          <w:r w:rsidRPr="00667A1C">
            <w:rPr>
              <w:rFonts w:ascii="Arial" w:hAnsi="Arial"/>
              <w:sz w:val="16"/>
              <w:szCs w:val="16"/>
            </w:rPr>
            <w:fldChar w:fldCharType="begin"/>
          </w:r>
          <w:r w:rsidRPr="00667A1C">
            <w:rPr>
              <w:rFonts w:ascii="Arial" w:hAnsi="Arial"/>
              <w:sz w:val="16"/>
              <w:szCs w:val="16"/>
            </w:rPr>
            <w:instrText xml:space="preserve"> FILENAME  \* MERGEFORMAT </w:instrText>
          </w:r>
          <w:r w:rsidRPr="00667A1C">
            <w:rPr>
              <w:rFonts w:ascii="Arial" w:hAnsi="Arial"/>
              <w:sz w:val="16"/>
              <w:szCs w:val="16"/>
            </w:rPr>
            <w:fldChar w:fldCharType="separate"/>
          </w:r>
          <w:r w:rsidR="006A19FC">
            <w:rPr>
              <w:rFonts w:ascii="Arial" w:hAnsi="Arial"/>
              <w:noProof/>
              <w:sz w:val="16"/>
              <w:szCs w:val="16"/>
            </w:rPr>
            <w:t>VA 007 Sauerstoff-Langzeittherapie</w:t>
          </w:r>
          <w:r w:rsidRPr="00667A1C">
            <w:rPr>
              <w:rFonts w:ascii="Arial" w:hAnsi="Arial"/>
              <w:sz w:val="16"/>
              <w:szCs w:val="16"/>
            </w:rPr>
            <w:fldChar w:fldCharType="end"/>
          </w:r>
        </w:p>
      </w:tc>
      <w:tc>
        <w:tcPr>
          <w:tcW w:w="2444" w:type="dxa"/>
          <w:tcBorders>
            <w:top w:val="single" w:sz="6" w:space="0" w:color="auto"/>
          </w:tcBorders>
        </w:tcPr>
        <w:p w:rsidR="00EF79A1" w:rsidRPr="00667A1C" w:rsidRDefault="00EF79A1">
          <w:pPr>
            <w:rPr>
              <w:rFonts w:ascii="Arial" w:hAnsi="Arial"/>
              <w:sz w:val="16"/>
              <w:szCs w:val="16"/>
            </w:rPr>
          </w:pPr>
          <w:r w:rsidRPr="00667A1C">
            <w:rPr>
              <w:rFonts w:ascii="Arial" w:hAnsi="Arial"/>
              <w:sz w:val="16"/>
              <w:szCs w:val="16"/>
            </w:rPr>
            <w:t>Erstellt:</w:t>
          </w:r>
        </w:p>
        <w:p w:rsidR="009C3846" w:rsidRDefault="006F3882" w:rsidP="00CF6136">
          <w:pPr>
            <w:rPr>
              <w:rFonts w:ascii="Arial" w:hAnsi="Arial"/>
              <w:sz w:val="16"/>
              <w:szCs w:val="16"/>
            </w:rPr>
          </w:pPr>
          <w:r>
            <w:rPr>
              <w:rFonts w:ascii="Arial" w:hAnsi="Arial"/>
              <w:sz w:val="16"/>
              <w:szCs w:val="16"/>
            </w:rPr>
            <w:t>A. Wissgott</w:t>
          </w:r>
        </w:p>
        <w:p w:rsidR="00EF79A1" w:rsidRPr="00667A1C" w:rsidRDefault="009C3846" w:rsidP="005964E8">
          <w:pPr>
            <w:rPr>
              <w:rFonts w:ascii="Arial" w:hAnsi="Arial"/>
              <w:sz w:val="16"/>
              <w:szCs w:val="16"/>
            </w:rPr>
          </w:pPr>
          <w:r>
            <w:rPr>
              <w:rFonts w:ascii="Arial" w:hAnsi="Arial"/>
              <w:sz w:val="16"/>
              <w:szCs w:val="16"/>
            </w:rPr>
            <w:t xml:space="preserve">am </w:t>
          </w:r>
          <w:r w:rsidR="00AB1984">
            <w:rPr>
              <w:rFonts w:ascii="Arial" w:hAnsi="Arial"/>
              <w:sz w:val="16"/>
              <w:szCs w:val="16"/>
            </w:rPr>
            <w:t>07</w:t>
          </w:r>
          <w:r w:rsidR="00EF79A1">
            <w:rPr>
              <w:rFonts w:ascii="Arial" w:hAnsi="Arial"/>
              <w:sz w:val="16"/>
              <w:szCs w:val="16"/>
            </w:rPr>
            <w:t>.</w:t>
          </w:r>
          <w:r w:rsidR="00AB1984">
            <w:rPr>
              <w:rFonts w:ascii="Arial" w:hAnsi="Arial"/>
              <w:sz w:val="16"/>
              <w:szCs w:val="16"/>
            </w:rPr>
            <w:t>0</w:t>
          </w:r>
          <w:r w:rsidR="005964E8">
            <w:rPr>
              <w:rFonts w:ascii="Arial" w:hAnsi="Arial"/>
              <w:sz w:val="16"/>
              <w:szCs w:val="16"/>
            </w:rPr>
            <w:t>4</w:t>
          </w:r>
          <w:r w:rsidR="00EF79A1">
            <w:rPr>
              <w:rFonts w:ascii="Arial" w:hAnsi="Arial"/>
              <w:sz w:val="16"/>
              <w:szCs w:val="16"/>
            </w:rPr>
            <w:t>.20</w:t>
          </w:r>
          <w:r w:rsidR="005964E8">
            <w:rPr>
              <w:rFonts w:ascii="Arial" w:hAnsi="Arial"/>
              <w:sz w:val="16"/>
              <w:szCs w:val="16"/>
            </w:rPr>
            <w:t>21</w:t>
          </w:r>
        </w:p>
      </w:tc>
      <w:tc>
        <w:tcPr>
          <w:tcW w:w="2444" w:type="dxa"/>
          <w:tcBorders>
            <w:top w:val="single" w:sz="6" w:space="0" w:color="auto"/>
            <w:left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Geprüft:</w:t>
          </w:r>
        </w:p>
        <w:p w:rsidR="009C3846" w:rsidRPr="006F3882" w:rsidRDefault="006F3882" w:rsidP="00CF6136">
          <w:pPr>
            <w:rPr>
              <w:rFonts w:ascii="Arial" w:hAnsi="Arial"/>
              <w:sz w:val="16"/>
              <w:szCs w:val="16"/>
              <w:lang w:val="en-US"/>
            </w:rPr>
          </w:pPr>
          <w:r w:rsidRPr="006F3882">
            <w:rPr>
              <w:rFonts w:ascii="Arial" w:hAnsi="Arial"/>
              <w:sz w:val="16"/>
              <w:szCs w:val="16"/>
              <w:lang w:val="en-US"/>
            </w:rPr>
            <w:t xml:space="preserve">B. Eul </w:t>
          </w:r>
        </w:p>
        <w:p w:rsidR="00EF79A1" w:rsidRPr="00667A1C" w:rsidRDefault="005964E8" w:rsidP="005964E8">
          <w:pPr>
            <w:rPr>
              <w:rFonts w:ascii="Arial" w:hAnsi="Arial"/>
              <w:sz w:val="16"/>
              <w:szCs w:val="16"/>
            </w:rPr>
          </w:pPr>
          <w:r>
            <w:rPr>
              <w:rFonts w:ascii="Arial" w:hAnsi="Arial"/>
              <w:sz w:val="16"/>
              <w:szCs w:val="16"/>
            </w:rPr>
            <w:t>08</w:t>
          </w:r>
          <w:r w:rsidR="00EF79A1">
            <w:rPr>
              <w:rFonts w:ascii="Arial" w:hAnsi="Arial"/>
              <w:sz w:val="16"/>
              <w:szCs w:val="16"/>
            </w:rPr>
            <w:t>.</w:t>
          </w:r>
          <w:r>
            <w:rPr>
              <w:rFonts w:ascii="Arial" w:hAnsi="Arial"/>
              <w:sz w:val="16"/>
              <w:szCs w:val="16"/>
            </w:rPr>
            <w:t>04</w:t>
          </w:r>
          <w:r w:rsidR="00EF79A1">
            <w:rPr>
              <w:rFonts w:ascii="Arial" w:hAnsi="Arial"/>
              <w:sz w:val="16"/>
              <w:szCs w:val="16"/>
            </w:rPr>
            <w:t>.20</w:t>
          </w:r>
          <w:r>
            <w:rPr>
              <w:rFonts w:ascii="Arial" w:hAnsi="Arial"/>
              <w:sz w:val="16"/>
              <w:szCs w:val="16"/>
            </w:rPr>
            <w:t>21</w:t>
          </w:r>
        </w:p>
      </w:tc>
      <w:tc>
        <w:tcPr>
          <w:tcW w:w="2661" w:type="dxa"/>
          <w:tcBorders>
            <w:top w:val="single" w:sz="6" w:space="0" w:color="auto"/>
            <w:right w:val="single" w:sz="6" w:space="0" w:color="auto"/>
          </w:tcBorders>
        </w:tcPr>
        <w:p w:rsidR="00EF79A1" w:rsidRPr="00667A1C" w:rsidRDefault="00EF79A1">
          <w:pPr>
            <w:rPr>
              <w:rFonts w:ascii="Arial" w:hAnsi="Arial"/>
              <w:sz w:val="16"/>
              <w:szCs w:val="16"/>
            </w:rPr>
          </w:pPr>
          <w:r>
            <w:rPr>
              <w:rFonts w:ascii="Arial" w:hAnsi="Arial"/>
              <w:sz w:val="16"/>
              <w:szCs w:val="16"/>
            </w:rPr>
            <w:t xml:space="preserve">Freigabe: </w:t>
          </w:r>
        </w:p>
        <w:p w:rsidR="00EF79A1" w:rsidRPr="00667A1C" w:rsidRDefault="00EF79A1">
          <w:pPr>
            <w:rPr>
              <w:rFonts w:ascii="Arial" w:hAnsi="Arial"/>
              <w:sz w:val="16"/>
              <w:szCs w:val="16"/>
            </w:rPr>
          </w:pPr>
          <w:r w:rsidRPr="00667A1C">
            <w:rPr>
              <w:rFonts w:ascii="Arial" w:hAnsi="Arial"/>
              <w:sz w:val="16"/>
              <w:szCs w:val="16"/>
            </w:rPr>
            <w:t xml:space="preserve">Prof. Dr. </w:t>
          </w:r>
          <w:r w:rsidR="009C3846">
            <w:rPr>
              <w:rFonts w:ascii="Arial" w:hAnsi="Arial"/>
              <w:sz w:val="16"/>
              <w:szCs w:val="16"/>
            </w:rPr>
            <w:t>Dr. F</w:t>
          </w:r>
          <w:r w:rsidR="00082F86">
            <w:rPr>
              <w:rFonts w:ascii="Arial" w:hAnsi="Arial"/>
              <w:sz w:val="16"/>
              <w:szCs w:val="16"/>
            </w:rPr>
            <w:t>.</w:t>
          </w:r>
          <w:r w:rsidR="009C3846">
            <w:rPr>
              <w:rFonts w:ascii="Arial" w:hAnsi="Arial"/>
              <w:sz w:val="16"/>
              <w:szCs w:val="16"/>
            </w:rPr>
            <w:t xml:space="preserve"> </w:t>
          </w:r>
          <w:proofErr w:type="spellStart"/>
          <w:r w:rsidR="009C3846">
            <w:rPr>
              <w:rFonts w:ascii="Arial" w:hAnsi="Arial"/>
              <w:sz w:val="16"/>
              <w:szCs w:val="16"/>
            </w:rPr>
            <w:t>Grimminger</w:t>
          </w:r>
          <w:proofErr w:type="spellEnd"/>
        </w:p>
        <w:p w:rsidR="00EF79A1" w:rsidRPr="00667A1C" w:rsidRDefault="005964E8" w:rsidP="005964E8">
          <w:pPr>
            <w:rPr>
              <w:rFonts w:ascii="Arial" w:hAnsi="Arial"/>
              <w:sz w:val="16"/>
              <w:szCs w:val="16"/>
            </w:rPr>
          </w:pPr>
          <w:r>
            <w:rPr>
              <w:rFonts w:ascii="Arial" w:hAnsi="Arial"/>
              <w:sz w:val="16"/>
              <w:szCs w:val="16"/>
            </w:rPr>
            <w:t>12</w:t>
          </w:r>
          <w:r w:rsidR="00EF79A1">
            <w:rPr>
              <w:rFonts w:ascii="Arial" w:hAnsi="Arial"/>
              <w:sz w:val="16"/>
              <w:szCs w:val="16"/>
            </w:rPr>
            <w:t>.</w:t>
          </w:r>
          <w:r w:rsidR="00AB1984">
            <w:rPr>
              <w:rFonts w:ascii="Arial" w:hAnsi="Arial"/>
              <w:sz w:val="16"/>
              <w:szCs w:val="16"/>
            </w:rPr>
            <w:t>0</w:t>
          </w:r>
          <w:r>
            <w:rPr>
              <w:rFonts w:ascii="Arial" w:hAnsi="Arial"/>
              <w:sz w:val="16"/>
              <w:szCs w:val="16"/>
            </w:rPr>
            <w:t>4</w:t>
          </w:r>
          <w:r w:rsidR="00EF79A1">
            <w:rPr>
              <w:rFonts w:ascii="Arial" w:hAnsi="Arial"/>
              <w:sz w:val="16"/>
              <w:szCs w:val="16"/>
            </w:rPr>
            <w:t>.20</w:t>
          </w:r>
          <w:r>
            <w:rPr>
              <w:rFonts w:ascii="Arial" w:hAnsi="Arial"/>
              <w:sz w:val="16"/>
              <w:szCs w:val="16"/>
            </w:rPr>
            <w:t>21</w:t>
          </w:r>
        </w:p>
      </w:tc>
    </w:tr>
    <w:tr w:rsidR="00EF79A1" w:rsidRPr="00667A1C">
      <w:trPr>
        <w:cantSplit/>
        <w:jc w:val="center"/>
      </w:trPr>
      <w:tc>
        <w:tcPr>
          <w:tcW w:w="2444" w:type="dxa"/>
          <w:vMerge/>
          <w:tcBorders>
            <w:left w:val="single" w:sz="6" w:space="0" w:color="auto"/>
            <w:bottom w:val="single" w:sz="6" w:space="0" w:color="auto"/>
            <w:right w:val="single" w:sz="6" w:space="0" w:color="auto"/>
          </w:tcBorders>
        </w:tcPr>
        <w:p w:rsidR="00EF79A1" w:rsidRPr="00667A1C" w:rsidRDefault="00EF79A1">
          <w:pPr>
            <w:rPr>
              <w:rFonts w:ascii="Arial" w:hAnsi="Arial"/>
              <w:sz w:val="16"/>
              <w:szCs w:val="16"/>
            </w:rPr>
          </w:pPr>
        </w:p>
      </w:tc>
      <w:tc>
        <w:tcPr>
          <w:tcW w:w="2444" w:type="dxa"/>
          <w:tcBorders>
            <w:bottom w:val="single" w:sz="6" w:space="0" w:color="auto"/>
          </w:tcBorders>
        </w:tcPr>
        <w:p w:rsidR="00EF79A1" w:rsidRPr="00667A1C" w:rsidRDefault="00EF79A1">
          <w:pPr>
            <w:rPr>
              <w:rFonts w:ascii="Arial" w:hAnsi="Arial"/>
              <w:sz w:val="16"/>
              <w:szCs w:val="16"/>
            </w:rPr>
          </w:pPr>
          <w:r w:rsidRPr="00667A1C">
            <w:rPr>
              <w:rFonts w:ascii="Arial" w:hAnsi="Arial"/>
              <w:sz w:val="16"/>
              <w:szCs w:val="16"/>
            </w:rPr>
            <w:t>Datum/Unterschrift</w:t>
          </w:r>
        </w:p>
      </w:tc>
      <w:tc>
        <w:tcPr>
          <w:tcW w:w="2444" w:type="dxa"/>
          <w:tcBorders>
            <w:left w:val="single" w:sz="6" w:space="0" w:color="auto"/>
            <w:bottom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Datum/Unterschrift</w:t>
          </w:r>
        </w:p>
      </w:tc>
      <w:tc>
        <w:tcPr>
          <w:tcW w:w="2661" w:type="dxa"/>
          <w:tcBorders>
            <w:bottom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Datum/Unterschrift</w:t>
          </w:r>
        </w:p>
      </w:tc>
    </w:tr>
  </w:tbl>
  <w:p w:rsidR="00EF79A1" w:rsidRDefault="00EF79A1">
    <w:pPr>
      <w:pStyle w:val="Fuzeile"/>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444"/>
      <w:gridCol w:w="2444"/>
      <w:gridCol w:w="2444"/>
      <w:gridCol w:w="2661"/>
    </w:tblGrid>
    <w:tr w:rsidR="00EF79A1">
      <w:tc>
        <w:tcPr>
          <w:tcW w:w="2444" w:type="dxa"/>
          <w:tcBorders>
            <w:top w:val="single" w:sz="6" w:space="0" w:color="auto"/>
            <w:left w:val="single" w:sz="6" w:space="0" w:color="auto"/>
            <w:right w:val="single" w:sz="6" w:space="0" w:color="auto"/>
          </w:tcBorders>
        </w:tcPr>
        <w:p w:rsidR="00EF79A1" w:rsidRDefault="00EF79A1">
          <w:pPr>
            <w:rPr>
              <w:rFonts w:ascii="Arial" w:hAnsi="Arial"/>
              <w:sz w:val="20"/>
              <w:lang w:val="it-IT"/>
            </w:rPr>
          </w:pPr>
          <w:r>
            <w:rPr>
              <w:rFonts w:ascii="Arial" w:hAnsi="Arial"/>
              <w:sz w:val="20"/>
              <w:lang w:val="it-IT"/>
            </w:rPr>
            <w:t xml:space="preserve">AZ: </w:t>
          </w:r>
          <w:proofErr w:type="spellStart"/>
          <w:r>
            <w:rPr>
              <w:rFonts w:ascii="Arial" w:hAnsi="Arial"/>
              <w:sz w:val="20"/>
              <w:lang w:val="it-IT"/>
            </w:rPr>
            <w:t>PDi</w:t>
          </w:r>
          <w:proofErr w:type="spellEnd"/>
          <w:r>
            <w:rPr>
              <w:rFonts w:ascii="Arial" w:hAnsi="Arial"/>
              <w:sz w:val="20"/>
              <w:lang w:val="it-IT"/>
            </w:rPr>
            <w:t>-Lo</w:t>
          </w:r>
        </w:p>
        <w:p w:rsidR="00EF79A1" w:rsidRDefault="00EF79A1">
          <w:pPr>
            <w:rPr>
              <w:rFonts w:ascii="Arial" w:hAnsi="Arial"/>
              <w:sz w:val="20"/>
              <w:lang w:val="it-IT"/>
            </w:rPr>
          </w:pPr>
          <w:proofErr w:type="spellStart"/>
          <w:r>
            <w:rPr>
              <w:rFonts w:ascii="Arial" w:hAnsi="Arial"/>
              <w:sz w:val="20"/>
              <w:lang w:val="it-IT"/>
            </w:rPr>
            <w:t>Datei</w:t>
          </w:r>
          <w:proofErr w:type="spellEnd"/>
          <w:r>
            <w:rPr>
              <w:rFonts w:ascii="Arial" w:hAnsi="Arial"/>
              <w:sz w:val="20"/>
              <w:lang w:val="it-IT"/>
            </w:rPr>
            <w:t>:</w:t>
          </w:r>
        </w:p>
        <w:p w:rsidR="00EF79A1" w:rsidRDefault="00EF79A1">
          <w:pPr>
            <w:rPr>
              <w:rFonts w:ascii="Arial" w:hAnsi="Arial"/>
              <w:sz w:val="20"/>
            </w:rPr>
          </w:pPr>
          <w:r>
            <w:rPr>
              <w:rFonts w:ascii="Arial" w:hAnsi="Arial"/>
              <w:sz w:val="20"/>
            </w:rPr>
            <w:t>QM-Instrumente.doc</w:t>
          </w:r>
        </w:p>
      </w:tc>
      <w:tc>
        <w:tcPr>
          <w:tcW w:w="2444" w:type="dxa"/>
          <w:tcBorders>
            <w:top w:val="single" w:sz="6" w:space="0" w:color="auto"/>
          </w:tcBorders>
        </w:tcPr>
        <w:p w:rsidR="00EF79A1" w:rsidRDefault="00EF79A1">
          <w:pPr>
            <w:rPr>
              <w:rFonts w:ascii="Arial" w:hAnsi="Arial"/>
              <w:sz w:val="20"/>
            </w:rPr>
          </w:pPr>
          <w:r>
            <w:rPr>
              <w:rFonts w:ascii="Arial" w:hAnsi="Arial"/>
              <w:sz w:val="20"/>
            </w:rPr>
            <w:t>Erstellt:</w:t>
          </w:r>
        </w:p>
        <w:p w:rsidR="00EF79A1" w:rsidRDefault="00EF79A1">
          <w:pPr>
            <w:rPr>
              <w:rFonts w:ascii="Arial" w:hAnsi="Arial"/>
              <w:sz w:val="20"/>
            </w:rPr>
          </w:pPr>
          <w:r>
            <w:rPr>
              <w:rFonts w:ascii="Arial" w:hAnsi="Arial"/>
              <w:sz w:val="20"/>
            </w:rPr>
            <w:t>QM-AG-OP</w:t>
          </w:r>
        </w:p>
        <w:p w:rsidR="00EF79A1" w:rsidRDefault="00EF79A1">
          <w:pPr>
            <w:rPr>
              <w:rFonts w:ascii="Arial" w:hAnsi="Arial"/>
              <w:sz w:val="20"/>
            </w:rPr>
          </w:pPr>
          <w:r>
            <w:rPr>
              <w:rFonts w:ascii="Arial" w:hAnsi="Arial"/>
              <w:sz w:val="20"/>
            </w:rPr>
            <w:t>09.04.2002</w:t>
          </w:r>
        </w:p>
      </w:tc>
      <w:tc>
        <w:tcPr>
          <w:tcW w:w="2444" w:type="dxa"/>
          <w:tcBorders>
            <w:top w:val="single" w:sz="6" w:space="0" w:color="auto"/>
            <w:left w:val="single" w:sz="6" w:space="0" w:color="auto"/>
            <w:right w:val="single" w:sz="6" w:space="0" w:color="auto"/>
          </w:tcBorders>
        </w:tcPr>
        <w:p w:rsidR="00EF79A1" w:rsidRDefault="00EF79A1">
          <w:pPr>
            <w:rPr>
              <w:rFonts w:ascii="Arial" w:hAnsi="Arial"/>
              <w:sz w:val="20"/>
            </w:rPr>
          </w:pPr>
          <w:r>
            <w:rPr>
              <w:rFonts w:ascii="Arial" w:hAnsi="Arial"/>
              <w:sz w:val="20"/>
            </w:rPr>
            <w:t>Geprüft:</w:t>
          </w:r>
        </w:p>
        <w:p w:rsidR="00EF79A1" w:rsidRDefault="00EF79A1">
          <w:pPr>
            <w:rPr>
              <w:rFonts w:ascii="Arial" w:hAnsi="Arial"/>
              <w:sz w:val="20"/>
            </w:rPr>
          </w:pPr>
          <w:r>
            <w:rPr>
              <w:rFonts w:ascii="Arial" w:hAnsi="Arial"/>
              <w:sz w:val="20"/>
            </w:rPr>
            <w:t xml:space="preserve">F.-P. </w:t>
          </w:r>
          <w:proofErr w:type="spellStart"/>
          <w:r>
            <w:rPr>
              <w:rFonts w:ascii="Arial" w:hAnsi="Arial"/>
              <w:sz w:val="20"/>
            </w:rPr>
            <w:t>Loubal</w:t>
          </w:r>
          <w:proofErr w:type="spellEnd"/>
        </w:p>
        <w:p w:rsidR="00EF79A1" w:rsidRDefault="00EF79A1">
          <w:pPr>
            <w:rPr>
              <w:rFonts w:ascii="Arial" w:hAnsi="Arial"/>
              <w:sz w:val="20"/>
            </w:rPr>
          </w:pPr>
          <w:r>
            <w:rPr>
              <w:rFonts w:ascii="Arial" w:hAnsi="Arial"/>
              <w:sz w:val="20"/>
            </w:rPr>
            <w:t>09.04.2002</w:t>
          </w:r>
        </w:p>
      </w:tc>
      <w:tc>
        <w:tcPr>
          <w:tcW w:w="2661" w:type="dxa"/>
          <w:tcBorders>
            <w:top w:val="single" w:sz="6" w:space="0" w:color="auto"/>
            <w:right w:val="single" w:sz="6" w:space="0" w:color="auto"/>
          </w:tcBorders>
        </w:tcPr>
        <w:p w:rsidR="00EF79A1" w:rsidRDefault="00EF79A1">
          <w:pPr>
            <w:rPr>
              <w:rFonts w:ascii="Arial" w:hAnsi="Arial"/>
              <w:sz w:val="20"/>
            </w:rPr>
          </w:pPr>
          <w:r>
            <w:rPr>
              <w:rFonts w:ascii="Arial" w:hAnsi="Arial"/>
              <w:sz w:val="20"/>
            </w:rPr>
            <w:t>Freigegeben ab: 01.05.2002</w:t>
          </w:r>
        </w:p>
        <w:p w:rsidR="00EF79A1" w:rsidRDefault="00EF79A1">
          <w:pPr>
            <w:rPr>
              <w:rFonts w:ascii="Arial" w:hAnsi="Arial"/>
              <w:sz w:val="20"/>
            </w:rPr>
          </w:pPr>
          <w:r>
            <w:rPr>
              <w:rFonts w:ascii="Arial" w:hAnsi="Arial"/>
              <w:sz w:val="20"/>
            </w:rPr>
            <w:t>W. Horch</w:t>
          </w:r>
        </w:p>
        <w:p w:rsidR="00EF79A1" w:rsidRDefault="00EF79A1">
          <w:pPr>
            <w:rPr>
              <w:rFonts w:ascii="Arial" w:hAnsi="Arial"/>
              <w:sz w:val="20"/>
            </w:rPr>
          </w:pPr>
          <w:r>
            <w:rPr>
              <w:rFonts w:ascii="Arial" w:hAnsi="Arial"/>
              <w:sz w:val="20"/>
            </w:rPr>
            <w:t>09.04.2002</w:t>
          </w:r>
        </w:p>
      </w:tc>
    </w:tr>
    <w:tr w:rsidR="00EF79A1">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p>
      </w:tc>
      <w:tc>
        <w:tcPr>
          <w:tcW w:w="2444" w:type="dxa"/>
          <w:tcBorders>
            <w:bottom w:val="single" w:sz="6" w:space="0" w:color="auto"/>
          </w:tcBorders>
        </w:tcPr>
        <w:p w:rsidR="00EF79A1" w:rsidRDefault="00EF79A1">
          <w:pPr>
            <w:rPr>
              <w:rFonts w:ascii="Arial" w:hAnsi="Arial"/>
              <w:sz w:val="20"/>
            </w:rPr>
          </w:pPr>
          <w:r>
            <w:rPr>
              <w:rFonts w:ascii="Arial" w:hAnsi="Arial"/>
              <w:sz w:val="20"/>
            </w:rPr>
            <w:t>Datum/Unterschrift</w:t>
          </w:r>
        </w:p>
      </w:tc>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c>
        <w:tcPr>
          <w:tcW w:w="2661" w:type="dxa"/>
          <w:tcBorders>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r>
  </w:tbl>
  <w:p w:rsidR="00EF79A1" w:rsidRDefault="00EF79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106" w:rsidRDefault="00524106">
      <w:r>
        <w:separator/>
      </w:r>
    </w:p>
  </w:footnote>
  <w:footnote w:type="continuationSeparator" w:id="0">
    <w:p w:rsidR="00524106" w:rsidRDefault="0052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779"/>
      <w:gridCol w:w="160"/>
      <w:gridCol w:w="1116"/>
      <w:gridCol w:w="1559"/>
      <w:gridCol w:w="4111"/>
      <w:gridCol w:w="516"/>
      <w:gridCol w:w="193"/>
      <w:gridCol w:w="667"/>
      <w:gridCol w:w="193"/>
      <w:gridCol w:w="450"/>
      <w:gridCol w:w="250"/>
    </w:tblGrid>
    <w:tr w:rsidR="00EF79A1">
      <w:tc>
        <w:tcPr>
          <w:tcW w:w="779" w:type="dxa"/>
          <w:tcBorders>
            <w:top w:val="single" w:sz="6" w:space="0" w:color="auto"/>
            <w:left w:val="single" w:sz="6" w:space="0" w:color="auto"/>
            <w:right w:val="single" w:sz="6" w:space="0" w:color="auto"/>
          </w:tcBorders>
        </w:tcPr>
        <w:p w:rsidR="00EF79A1" w:rsidRDefault="005964E8">
          <w:r>
            <w:rPr>
              <w:noProof/>
            </w:rPr>
            <w:drawing>
              <wp:inline distT="0" distB="0" distL="0" distR="0">
                <wp:extent cx="290830" cy="31496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 cy="314960"/>
                        </a:xfrm>
                        <a:prstGeom prst="rect">
                          <a:avLst/>
                        </a:prstGeom>
                        <a:noFill/>
                        <a:ln>
                          <a:noFill/>
                        </a:ln>
                      </pic:spPr>
                    </pic:pic>
                  </a:graphicData>
                </a:graphic>
              </wp:inline>
            </w:drawing>
          </w:r>
        </w:p>
      </w:tc>
      <w:tc>
        <w:tcPr>
          <w:tcW w:w="160" w:type="dxa"/>
          <w:tcBorders>
            <w:top w:val="single" w:sz="6" w:space="0" w:color="auto"/>
            <w:bottom w:val="single" w:sz="6" w:space="0" w:color="auto"/>
          </w:tcBorders>
        </w:tcPr>
        <w:p w:rsidR="00EF79A1" w:rsidRDefault="00EF79A1"/>
      </w:tc>
      <w:tc>
        <w:tcPr>
          <w:tcW w:w="8162" w:type="dxa"/>
          <w:gridSpan w:val="6"/>
          <w:tcBorders>
            <w:top w:val="single" w:sz="6" w:space="0" w:color="auto"/>
            <w:bottom w:val="single" w:sz="6" w:space="0" w:color="auto"/>
          </w:tcBorders>
        </w:tcPr>
        <w:p w:rsidR="00EF79A1" w:rsidRDefault="00EF79A1">
          <w:pPr>
            <w:rPr>
              <w:sz w:val="20"/>
            </w:rPr>
          </w:pPr>
          <w:r>
            <w:rPr>
              <w:sz w:val="20"/>
            </w:rPr>
            <w:t xml:space="preserve">                                                </w:t>
          </w:r>
          <w:r>
            <w:rPr>
              <w:rFonts w:ascii="Arial" w:hAnsi="Arial"/>
              <w:sz w:val="20"/>
            </w:rPr>
            <w:t>Universitätsklinikum Gießen</w:t>
          </w:r>
        </w:p>
        <w:p w:rsidR="00EF79A1" w:rsidRDefault="00EF79A1">
          <w:pPr>
            <w:rPr>
              <w:sz w:val="20"/>
            </w:rPr>
          </w:pPr>
          <w:r>
            <w:rPr>
              <w:b/>
              <w:spacing w:val="200"/>
              <w:sz w:val="20"/>
            </w:rPr>
            <w:t xml:space="preserve">       PFLEGEDIENST</w:t>
          </w:r>
        </w:p>
      </w:tc>
      <w:tc>
        <w:tcPr>
          <w:tcW w:w="193" w:type="dxa"/>
          <w:tcBorders>
            <w:top w:val="single" w:sz="6" w:space="0" w:color="auto"/>
            <w:left w:val="single" w:sz="6" w:space="0" w:color="auto"/>
          </w:tcBorders>
        </w:tcPr>
        <w:p w:rsidR="00EF79A1" w:rsidRDefault="00EF79A1"/>
      </w:tc>
      <w:tc>
        <w:tcPr>
          <w:tcW w:w="450" w:type="dxa"/>
          <w:tcBorders>
            <w:top w:val="single" w:sz="6" w:space="0" w:color="auto"/>
          </w:tcBorders>
        </w:tcPr>
        <w:p w:rsidR="00EF79A1" w:rsidRDefault="005964E8">
          <w:r>
            <w:rPr>
              <w:noProof/>
            </w:rPr>
            <w:drawing>
              <wp:inline distT="0" distB="0" distL="0" distR="0">
                <wp:extent cx="196215" cy="20193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 cy="201930"/>
                        </a:xfrm>
                        <a:prstGeom prst="rect">
                          <a:avLst/>
                        </a:prstGeom>
                        <a:noFill/>
                        <a:ln>
                          <a:noFill/>
                        </a:ln>
                      </pic:spPr>
                    </pic:pic>
                  </a:graphicData>
                </a:graphic>
              </wp:inline>
            </w:drawing>
          </w:r>
        </w:p>
      </w:tc>
      <w:tc>
        <w:tcPr>
          <w:tcW w:w="249" w:type="dxa"/>
          <w:tcBorders>
            <w:top w:val="single" w:sz="6" w:space="0" w:color="auto"/>
            <w:right w:val="single" w:sz="6" w:space="0" w:color="auto"/>
          </w:tcBorders>
        </w:tcPr>
        <w:p w:rsidR="00EF79A1" w:rsidRDefault="00EF79A1"/>
      </w:tc>
    </w:tr>
    <w:tr w:rsidR="00EF79A1">
      <w:tc>
        <w:tcPr>
          <w:tcW w:w="779" w:type="dxa"/>
          <w:tcBorders>
            <w:left w:val="single" w:sz="6" w:space="0" w:color="auto"/>
            <w:right w:val="single" w:sz="6" w:space="0" w:color="auto"/>
          </w:tcBorders>
        </w:tcPr>
        <w:p w:rsidR="00EF79A1" w:rsidRDefault="00EF79A1"/>
      </w:tc>
      <w:tc>
        <w:tcPr>
          <w:tcW w:w="160" w:type="dxa"/>
        </w:tcPr>
        <w:p w:rsidR="00EF79A1" w:rsidRDefault="00EF79A1">
          <w:pPr>
            <w:rPr>
              <w:rFonts w:ascii="Arial" w:hAnsi="Arial"/>
              <w:sz w:val="28"/>
            </w:rPr>
          </w:pPr>
        </w:p>
      </w:tc>
      <w:tc>
        <w:tcPr>
          <w:tcW w:w="7302" w:type="dxa"/>
          <w:gridSpan w:val="4"/>
        </w:tcPr>
        <w:p w:rsidR="00EF79A1" w:rsidRDefault="00EF79A1">
          <w:pPr>
            <w:jc w:val="center"/>
            <w:rPr>
              <w:rFonts w:ascii="Arial" w:hAnsi="Arial"/>
              <w:sz w:val="20"/>
            </w:rPr>
          </w:pPr>
          <w:r>
            <w:rPr>
              <w:rFonts w:ascii="Arial" w:hAnsi="Arial"/>
              <w:sz w:val="20"/>
            </w:rPr>
            <w:t xml:space="preserve">Arbeitsanweisung "Bestücken eines </w:t>
          </w:r>
          <w:proofErr w:type="spellStart"/>
          <w:r>
            <w:rPr>
              <w:rFonts w:ascii="Arial" w:hAnsi="Arial"/>
              <w:sz w:val="20"/>
            </w:rPr>
            <w:t>Instrumentenencontainers</w:t>
          </w:r>
          <w:proofErr w:type="spellEnd"/>
          <w:r>
            <w:rPr>
              <w:rFonts w:ascii="Arial" w:hAnsi="Arial"/>
              <w:sz w:val="20"/>
            </w:rPr>
            <w:t>“</w:t>
          </w:r>
        </w:p>
      </w:tc>
      <w:tc>
        <w:tcPr>
          <w:tcW w:w="193" w:type="dxa"/>
        </w:tcPr>
        <w:p w:rsidR="00EF79A1" w:rsidRDefault="00EF79A1">
          <w:pPr>
            <w:rPr>
              <w:rFonts w:ascii="Arial" w:hAnsi="Arial"/>
              <w:sz w:val="28"/>
            </w:rPr>
          </w:pPr>
        </w:p>
      </w:tc>
      <w:tc>
        <w:tcPr>
          <w:tcW w:w="666" w:type="dxa"/>
        </w:tcPr>
        <w:p w:rsidR="00EF79A1" w:rsidRDefault="00EF79A1">
          <w:pPr>
            <w:rPr>
              <w:rFonts w:ascii="Arial" w:hAnsi="Arial"/>
              <w:sz w:val="28"/>
            </w:rPr>
          </w:pPr>
        </w:p>
      </w:tc>
      <w:tc>
        <w:tcPr>
          <w:tcW w:w="893" w:type="dxa"/>
          <w:gridSpan w:val="3"/>
          <w:tcBorders>
            <w:left w:val="single" w:sz="6" w:space="0" w:color="auto"/>
            <w:right w:val="single" w:sz="6" w:space="0" w:color="auto"/>
          </w:tcBorders>
        </w:tcPr>
        <w:p w:rsidR="00EF79A1" w:rsidRDefault="00EF79A1">
          <w:pPr>
            <w:jc w:val="center"/>
            <w:rPr>
              <w:rFonts w:ascii="Arial" w:hAnsi="Arial"/>
              <w:b/>
              <w:color w:val="0000FF"/>
              <w:lang w:val="en-GB"/>
            </w:rPr>
          </w:pPr>
          <w:r>
            <w:rPr>
              <w:rFonts w:ascii="Arial" w:hAnsi="Arial"/>
              <w:b/>
              <w:color w:val="0000FF"/>
              <w:lang w:val="en-GB"/>
            </w:rPr>
            <w:t>QM</w:t>
          </w:r>
        </w:p>
      </w:tc>
    </w:tr>
    <w:tr w:rsidR="00EF79A1">
      <w:tc>
        <w:tcPr>
          <w:tcW w:w="779" w:type="dxa"/>
          <w:tcBorders>
            <w:left w:val="single" w:sz="6" w:space="0" w:color="auto"/>
            <w:bottom w:val="single" w:sz="6" w:space="0" w:color="auto"/>
            <w:right w:val="single" w:sz="6" w:space="0" w:color="auto"/>
          </w:tcBorders>
        </w:tcPr>
        <w:p w:rsidR="00EF79A1" w:rsidRDefault="00EF79A1">
          <w:pPr>
            <w:rPr>
              <w:lang w:val="en-GB"/>
            </w:rPr>
          </w:pPr>
        </w:p>
      </w:tc>
      <w:tc>
        <w:tcPr>
          <w:tcW w:w="1276" w:type="dxa"/>
          <w:gridSpan w:val="2"/>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1.4.4 – AA 5</w:t>
          </w:r>
        </w:p>
      </w:tc>
      <w:tc>
        <w:tcPr>
          <w:tcW w:w="1559" w:type="dxa"/>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Rev.-</w:t>
          </w:r>
          <w:proofErr w:type="spellStart"/>
          <w:r>
            <w:rPr>
              <w:rFonts w:ascii="Arial" w:hAnsi="Arial"/>
              <w:sz w:val="16"/>
              <w:lang w:val="en-GB"/>
            </w:rPr>
            <w:t>Nr</w:t>
          </w:r>
          <w:proofErr w:type="spellEnd"/>
          <w:r>
            <w:rPr>
              <w:rFonts w:ascii="Arial" w:hAnsi="Arial"/>
              <w:sz w:val="16"/>
              <w:lang w:val="en-GB"/>
            </w:rPr>
            <w:t>. : 0</w:t>
          </w:r>
        </w:p>
      </w:tc>
      <w:tc>
        <w:tcPr>
          <w:tcW w:w="4111" w:type="dxa"/>
          <w:tcBorders>
            <w:top w:val="single" w:sz="6" w:space="0" w:color="auto"/>
            <w:bottom w:val="single" w:sz="6" w:space="0" w:color="auto"/>
          </w:tcBorders>
        </w:tcPr>
        <w:p w:rsidR="00EF79A1" w:rsidRDefault="00EF79A1">
          <w:pPr>
            <w:jc w:val="center"/>
            <w:rPr>
              <w:rFonts w:ascii="Arial" w:hAnsi="Arial"/>
              <w:sz w:val="16"/>
              <w:lang w:val="en-GB"/>
            </w:rPr>
          </w:pPr>
        </w:p>
      </w:tc>
      <w:tc>
        <w:tcPr>
          <w:tcW w:w="1376" w:type="dxa"/>
          <w:gridSpan w:val="3"/>
          <w:tcBorders>
            <w:top w:val="single" w:sz="6" w:space="0" w:color="auto"/>
            <w:left w:val="single" w:sz="6" w:space="0" w:color="auto"/>
            <w:bottom w:val="single" w:sz="6" w:space="0" w:color="auto"/>
            <w:right w:val="single" w:sz="6" w:space="0" w:color="auto"/>
          </w:tcBorders>
        </w:tcPr>
        <w:p w:rsidR="00EF79A1" w:rsidRDefault="00EF79A1">
          <w:pPr>
            <w:rPr>
              <w:rFonts w:ascii="Arial" w:hAnsi="Arial"/>
              <w:sz w:val="16"/>
            </w:rPr>
          </w:pPr>
          <w:r>
            <w:rPr>
              <w:rFonts w:ascii="Arial" w:hAnsi="Arial"/>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w:t>
          </w:r>
          <w:r>
            <w:rPr>
              <w:rStyle w:val="Seitenzahl"/>
              <w:sz w:val="16"/>
            </w:rPr>
            <w:fldChar w:fldCharType="end"/>
          </w:r>
          <w:r>
            <w:rPr>
              <w:rFonts w:ascii="Arial" w:hAnsi="Arial"/>
              <w:sz w:val="16"/>
            </w:rPr>
            <w:t xml:space="preserve"> von </w:t>
          </w:r>
          <w:r>
            <w:rPr>
              <w:rStyle w:val="Seitenzahl"/>
              <w:sz w:val="16"/>
            </w:rPr>
            <w:fldChar w:fldCharType="begin"/>
          </w:r>
          <w:r>
            <w:rPr>
              <w:rStyle w:val="Seitenzahl"/>
              <w:sz w:val="16"/>
            </w:rPr>
            <w:instrText xml:space="preserve"> NUMPAGES </w:instrText>
          </w:r>
          <w:r>
            <w:rPr>
              <w:rStyle w:val="Seitenzahl"/>
              <w:sz w:val="16"/>
            </w:rPr>
            <w:fldChar w:fldCharType="separate"/>
          </w:r>
          <w:r w:rsidR="006A19FC">
            <w:rPr>
              <w:rStyle w:val="Seitenzahl"/>
              <w:noProof/>
              <w:sz w:val="16"/>
            </w:rPr>
            <w:t>1</w:t>
          </w:r>
          <w:r>
            <w:rPr>
              <w:rStyle w:val="Seitenzahl"/>
              <w:sz w:val="16"/>
            </w:rPr>
            <w:fldChar w:fldCharType="end"/>
          </w:r>
        </w:p>
      </w:tc>
      <w:tc>
        <w:tcPr>
          <w:tcW w:w="892" w:type="dxa"/>
          <w:gridSpan w:val="3"/>
          <w:tcBorders>
            <w:bottom w:val="single" w:sz="6" w:space="0" w:color="auto"/>
            <w:right w:val="single" w:sz="6" w:space="0" w:color="auto"/>
          </w:tcBorders>
        </w:tcPr>
        <w:p w:rsidR="00EF79A1" w:rsidRDefault="00EF79A1"/>
      </w:tc>
    </w:tr>
  </w:tbl>
  <w:p w:rsidR="00EF79A1" w:rsidRDefault="00EF79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gridCol w:w="3209"/>
    </w:tblGrid>
    <w:tr w:rsidR="005964E8" w:rsidTr="005964E8">
      <w:tc>
        <w:tcPr>
          <w:tcW w:w="9854" w:type="dxa"/>
          <w:gridSpan w:val="3"/>
          <w:tcBorders>
            <w:top w:val="single" w:sz="4" w:space="0" w:color="auto"/>
            <w:left w:val="single" w:sz="4" w:space="0" w:color="auto"/>
            <w:bottom w:val="single" w:sz="4" w:space="0" w:color="auto"/>
            <w:right w:val="single" w:sz="4" w:space="0" w:color="auto"/>
          </w:tcBorders>
          <w:hideMark/>
        </w:tcPr>
        <w:p w:rsidR="005964E8" w:rsidRDefault="005964E8" w:rsidP="005964E8">
          <w:pPr>
            <w:jc w:val="center"/>
            <w:rPr>
              <w:rFonts w:ascii="Arial" w:hAnsi="Arial"/>
              <w:sz w:val="22"/>
            </w:rPr>
          </w:pPr>
          <w:r>
            <w:rPr>
              <w:noProof/>
            </w:rPr>
            <w:drawing>
              <wp:anchor distT="0" distB="0" distL="114300" distR="114300" simplePos="0" relativeHeight="251658240" behindDoc="0" locked="0" layoutInCell="1" allowOverlap="1" wp14:anchorId="6630077F" wp14:editId="5B9C79DD">
                <wp:simplePos x="0" y="0"/>
                <wp:positionH relativeFrom="column">
                  <wp:posOffset>5144770</wp:posOffset>
                </wp:positionH>
                <wp:positionV relativeFrom="paragraph">
                  <wp:posOffset>36830</wp:posOffset>
                </wp:positionV>
                <wp:extent cx="996315" cy="284480"/>
                <wp:effectExtent l="0" t="0" r="0" b="1270"/>
                <wp:wrapThrough wrapText="bothSides">
                  <wp:wrapPolygon edited="0">
                    <wp:start x="16107" y="0"/>
                    <wp:lineTo x="0" y="0"/>
                    <wp:lineTo x="0" y="18804"/>
                    <wp:lineTo x="16107" y="20250"/>
                    <wp:lineTo x="20237" y="20250"/>
                    <wp:lineTo x="21063" y="17357"/>
                    <wp:lineTo x="21063" y="2893"/>
                    <wp:lineTo x="20237" y="0"/>
                    <wp:lineTo x="16107" y="0"/>
                  </wp:wrapPolygon>
                </wp:wrapThrough>
                <wp:docPr id="1" name="Grafik 1" descr="Logo-Facelift-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Facelift-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28448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sz w:val="22"/>
            </w:rPr>
            <w:t xml:space="preserve">               Lungenkrebszentrum Mittelhessen </w:t>
          </w:r>
        </w:p>
        <w:p w:rsidR="005964E8" w:rsidRPr="00D85482" w:rsidRDefault="005964E8" w:rsidP="005964E8">
          <w:pPr>
            <w:jc w:val="center"/>
            <w:rPr>
              <w:rFonts w:ascii="Arial" w:hAnsi="Arial"/>
              <w:sz w:val="22"/>
            </w:rPr>
          </w:pPr>
          <w:r>
            <w:rPr>
              <w:rFonts w:ascii="Arial" w:hAnsi="Arial"/>
              <w:sz w:val="22"/>
            </w:rPr>
            <w:t xml:space="preserve">                 an den Standorten Gießen, Bad Nauheim, Gießen</w:t>
          </w:r>
        </w:p>
      </w:tc>
    </w:tr>
    <w:tr w:rsidR="005964E8" w:rsidTr="005964E8">
      <w:tc>
        <w:tcPr>
          <w:tcW w:w="9854" w:type="dxa"/>
          <w:gridSpan w:val="3"/>
          <w:tcBorders>
            <w:top w:val="single" w:sz="4" w:space="0" w:color="auto"/>
            <w:left w:val="single" w:sz="4" w:space="0" w:color="auto"/>
            <w:bottom w:val="single" w:sz="4" w:space="0" w:color="auto"/>
            <w:right w:val="single" w:sz="4" w:space="0" w:color="auto"/>
          </w:tcBorders>
          <w:hideMark/>
        </w:tcPr>
        <w:p w:rsidR="005964E8" w:rsidRPr="005964E8" w:rsidRDefault="005964E8" w:rsidP="005964E8">
          <w:pPr>
            <w:jc w:val="center"/>
            <w:rPr>
              <w:rFonts w:ascii="Arial" w:hAnsi="Arial" w:cs="Arial"/>
              <w:sz w:val="22"/>
            </w:rPr>
          </w:pPr>
          <w:r w:rsidRPr="005964E8">
            <w:rPr>
              <w:rFonts w:ascii="Arial" w:hAnsi="Arial" w:cs="Arial"/>
            </w:rPr>
            <w:t>Sauerstoff - Langzeittherapie</w:t>
          </w:r>
        </w:p>
      </w:tc>
    </w:tr>
    <w:tr w:rsidR="005964E8" w:rsidTr="005964E8">
      <w:tc>
        <w:tcPr>
          <w:tcW w:w="3285" w:type="dxa"/>
          <w:tcBorders>
            <w:top w:val="single" w:sz="4" w:space="0" w:color="auto"/>
            <w:left w:val="single" w:sz="4" w:space="0" w:color="auto"/>
            <w:bottom w:val="single" w:sz="4" w:space="0" w:color="auto"/>
            <w:right w:val="single" w:sz="4" w:space="0" w:color="auto"/>
          </w:tcBorders>
          <w:hideMark/>
        </w:tcPr>
        <w:p w:rsidR="005964E8" w:rsidRDefault="005964E8" w:rsidP="005964E8">
          <w:pPr>
            <w:jc w:val="center"/>
            <w:rPr>
              <w:rFonts w:ascii="Arial" w:hAnsi="Arial"/>
              <w:sz w:val="20"/>
            </w:rPr>
          </w:pPr>
          <w:r>
            <w:rPr>
              <w:rFonts w:ascii="Arial" w:hAnsi="Arial"/>
              <w:sz w:val="16"/>
              <w:lang w:val="en-US"/>
            </w:rPr>
            <w:t>VA 007 LKZ</w:t>
          </w:r>
        </w:p>
      </w:tc>
      <w:tc>
        <w:tcPr>
          <w:tcW w:w="3284" w:type="dxa"/>
          <w:tcBorders>
            <w:top w:val="single" w:sz="4" w:space="0" w:color="auto"/>
            <w:left w:val="single" w:sz="4" w:space="0" w:color="auto"/>
            <w:bottom w:val="single" w:sz="4" w:space="0" w:color="auto"/>
            <w:right w:val="single" w:sz="4" w:space="0" w:color="auto"/>
          </w:tcBorders>
          <w:hideMark/>
        </w:tcPr>
        <w:p w:rsidR="005964E8" w:rsidRDefault="005964E8" w:rsidP="005964E8">
          <w:pPr>
            <w:pStyle w:val="Textkrper"/>
            <w:jc w:val="center"/>
            <w:rPr>
              <w:b/>
            </w:rPr>
          </w:pPr>
          <w:r>
            <w:rPr>
              <w:rFonts w:ascii="Arial" w:hAnsi="Arial"/>
              <w:sz w:val="16"/>
              <w:lang w:val="en-US"/>
            </w:rPr>
            <w:t>Rev.-</w:t>
          </w:r>
          <w:proofErr w:type="spellStart"/>
          <w:r>
            <w:rPr>
              <w:rFonts w:ascii="Arial" w:hAnsi="Arial"/>
              <w:sz w:val="16"/>
              <w:lang w:val="en-US"/>
            </w:rPr>
            <w:t>Nr</w:t>
          </w:r>
          <w:proofErr w:type="spellEnd"/>
          <w:r>
            <w:rPr>
              <w:rFonts w:ascii="Arial" w:hAnsi="Arial"/>
              <w:sz w:val="16"/>
              <w:lang w:val="en-US"/>
            </w:rPr>
            <w:t>.: 1</w:t>
          </w:r>
        </w:p>
      </w:tc>
      <w:tc>
        <w:tcPr>
          <w:tcW w:w="3285" w:type="dxa"/>
          <w:tcBorders>
            <w:top w:val="single" w:sz="4" w:space="0" w:color="auto"/>
            <w:left w:val="single" w:sz="4" w:space="0" w:color="auto"/>
            <w:bottom w:val="single" w:sz="4" w:space="0" w:color="auto"/>
            <w:right w:val="single" w:sz="4" w:space="0" w:color="auto"/>
          </w:tcBorders>
          <w:hideMark/>
        </w:tcPr>
        <w:p w:rsidR="005964E8" w:rsidRDefault="005964E8" w:rsidP="005964E8">
          <w:pPr>
            <w:pStyle w:val="Textkrper"/>
            <w:jc w:val="center"/>
            <w:rPr>
              <w:b/>
            </w:rPr>
          </w:pPr>
          <w:r>
            <w:rPr>
              <w:rFonts w:ascii="Arial" w:hAnsi="Arial"/>
              <w:sz w:val="16"/>
            </w:rPr>
            <w:t xml:space="preserve">Seite </w:t>
          </w:r>
          <w:r>
            <w:rPr>
              <w:rStyle w:val="Seitenzahl"/>
              <w:sz w:val="24"/>
            </w:rPr>
            <w:fldChar w:fldCharType="begin"/>
          </w:r>
          <w:r>
            <w:rPr>
              <w:rFonts w:ascii="Arial" w:hAnsi="Arial"/>
              <w:sz w:val="16"/>
            </w:rPr>
            <w:instrText>PAGE</w:instrText>
          </w:r>
          <w:r>
            <w:rPr>
              <w:rStyle w:val="Seitenzahl"/>
              <w:sz w:val="24"/>
            </w:rPr>
            <w:fldChar w:fldCharType="separate"/>
          </w:r>
          <w:r w:rsidR="003367F4">
            <w:rPr>
              <w:rFonts w:ascii="Arial" w:hAnsi="Arial"/>
              <w:noProof/>
              <w:sz w:val="16"/>
            </w:rPr>
            <w:t>1</w:t>
          </w:r>
          <w:r>
            <w:rPr>
              <w:rFonts w:ascii="Arial" w:hAnsi="Arial"/>
              <w:b/>
              <w:sz w:val="16"/>
            </w:rPr>
            <w:fldChar w:fldCharType="end"/>
          </w:r>
          <w:r>
            <w:rPr>
              <w:rFonts w:ascii="Arial" w:hAnsi="Arial"/>
              <w:sz w:val="16"/>
            </w:rPr>
            <w:t xml:space="preserve"> von </w:t>
          </w:r>
          <w:r>
            <w:rPr>
              <w:rStyle w:val="Seitenzahl"/>
              <w:rFonts w:ascii="Arial" w:hAnsi="Arial"/>
              <w:b/>
              <w:sz w:val="16"/>
            </w:rPr>
            <w:fldChar w:fldCharType="begin"/>
          </w:r>
          <w:r>
            <w:rPr>
              <w:rStyle w:val="Seitenzahl"/>
              <w:rFonts w:ascii="Arial" w:hAnsi="Arial"/>
              <w:sz w:val="16"/>
            </w:rPr>
            <w:instrText xml:space="preserve"> NUMPAGES </w:instrText>
          </w:r>
          <w:r>
            <w:rPr>
              <w:rStyle w:val="Seitenzahl"/>
              <w:rFonts w:ascii="Arial" w:hAnsi="Arial"/>
              <w:b/>
              <w:sz w:val="16"/>
            </w:rPr>
            <w:fldChar w:fldCharType="separate"/>
          </w:r>
          <w:r w:rsidR="003367F4">
            <w:rPr>
              <w:rStyle w:val="Seitenzahl"/>
              <w:rFonts w:ascii="Arial" w:hAnsi="Arial"/>
              <w:noProof/>
              <w:sz w:val="16"/>
            </w:rPr>
            <w:t>1</w:t>
          </w:r>
          <w:r>
            <w:rPr>
              <w:rStyle w:val="Seitenzahl"/>
              <w:rFonts w:ascii="Arial" w:hAnsi="Arial"/>
              <w:b/>
              <w:sz w:val="16"/>
            </w:rPr>
            <w:fldChar w:fldCharType="end"/>
          </w:r>
        </w:p>
      </w:tc>
    </w:tr>
  </w:tbl>
  <w:p w:rsidR="00EF79A1" w:rsidRDefault="00EF79A1">
    <w:pPr>
      <w:pStyle w:val="Kopfzeile"/>
      <w:rPr>
        <w:sz w:val="6"/>
        <w:lang w:val="it-IT"/>
      </w:rPr>
    </w:pPr>
  </w:p>
  <w:p w:rsidR="00C82207" w:rsidRDefault="00C82207">
    <w:pPr>
      <w:pStyle w:val="Kopfzeile"/>
      <w:rPr>
        <w:sz w:val="6"/>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779"/>
      <w:gridCol w:w="160"/>
      <w:gridCol w:w="1116"/>
      <w:gridCol w:w="1559"/>
      <w:gridCol w:w="4111"/>
      <w:gridCol w:w="516"/>
      <w:gridCol w:w="193"/>
      <w:gridCol w:w="667"/>
      <w:gridCol w:w="193"/>
      <w:gridCol w:w="450"/>
      <w:gridCol w:w="250"/>
    </w:tblGrid>
    <w:tr w:rsidR="00EF79A1">
      <w:tc>
        <w:tcPr>
          <w:tcW w:w="779" w:type="dxa"/>
          <w:tcBorders>
            <w:top w:val="single" w:sz="6" w:space="0" w:color="auto"/>
            <w:left w:val="single" w:sz="6" w:space="0" w:color="auto"/>
            <w:right w:val="single" w:sz="6" w:space="0" w:color="auto"/>
          </w:tcBorders>
        </w:tcPr>
        <w:p w:rsidR="00EF79A1" w:rsidRDefault="005964E8">
          <w:r>
            <w:rPr>
              <w:noProof/>
            </w:rPr>
            <w:drawing>
              <wp:inline distT="0" distB="0" distL="0" distR="0">
                <wp:extent cx="290830" cy="31496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 cy="314960"/>
                        </a:xfrm>
                        <a:prstGeom prst="rect">
                          <a:avLst/>
                        </a:prstGeom>
                        <a:noFill/>
                        <a:ln>
                          <a:noFill/>
                        </a:ln>
                      </pic:spPr>
                    </pic:pic>
                  </a:graphicData>
                </a:graphic>
              </wp:inline>
            </w:drawing>
          </w:r>
        </w:p>
      </w:tc>
      <w:tc>
        <w:tcPr>
          <w:tcW w:w="160" w:type="dxa"/>
          <w:tcBorders>
            <w:top w:val="single" w:sz="6" w:space="0" w:color="auto"/>
            <w:bottom w:val="single" w:sz="6" w:space="0" w:color="auto"/>
          </w:tcBorders>
        </w:tcPr>
        <w:p w:rsidR="00EF79A1" w:rsidRDefault="00EF79A1"/>
      </w:tc>
      <w:tc>
        <w:tcPr>
          <w:tcW w:w="8162" w:type="dxa"/>
          <w:gridSpan w:val="6"/>
          <w:tcBorders>
            <w:top w:val="single" w:sz="6" w:space="0" w:color="auto"/>
            <w:bottom w:val="single" w:sz="6" w:space="0" w:color="auto"/>
          </w:tcBorders>
        </w:tcPr>
        <w:p w:rsidR="00EF79A1" w:rsidRDefault="00EF79A1">
          <w:pPr>
            <w:rPr>
              <w:sz w:val="20"/>
            </w:rPr>
          </w:pPr>
          <w:r>
            <w:rPr>
              <w:sz w:val="20"/>
            </w:rPr>
            <w:t xml:space="preserve">                                                </w:t>
          </w:r>
          <w:r>
            <w:rPr>
              <w:rFonts w:ascii="Arial" w:hAnsi="Arial"/>
              <w:sz w:val="20"/>
            </w:rPr>
            <w:t>Universitätsklinikum Gießen</w:t>
          </w:r>
        </w:p>
        <w:p w:rsidR="00EF79A1" w:rsidRDefault="00EF79A1">
          <w:pPr>
            <w:rPr>
              <w:sz w:val="20"/>
            </w:rPr>
          </w:pPr>
          <w:r>
            <w:rPr>
              <w:b/>
              <w:spacing w:val="200"/>
              <w:sz w:val="20"/>
            </w:rPr>
            <w:t xml:space="preserve">       PFLEGEDIENST</w:t>
          </w:r>
        </w:p>
      </w:tc>
      <w:tc>
        <w:tcPr>
          <w:tcW w:w="193" w:type="dxa"/>
          <w:tcBorders>
            <w:top w:val="single" w:sz="6" w:space="0" w:color="auto"/>
            <w:left w:val="single" w:sz="6" w:space="0" w:color="auto"/>
          </w:tcBorders>
        </w:tcPr>
        <w:p w:rsidR="00EF79A1" w:rsidRDefault="00EF79A1"/>
      </w:tc>
      <w:tc>
        <w:tcPr>
          <w:tcW w:w="450" w:type="dxa"/>
          <w:tcBorders>
            <w:top w:val="single" w:sz="6" w:space="0" w:color="auto"/>
          </w:tcBorders>
        </w:tcPr>
        <w:p w:rsidR="00EF79A1" w:rsidRDefault="005964E8">
          <w:r>
            <w:rPr>
              <w:noProof/>
            </w:rPr>
            <w:drawing>
              <wp:inline distT="0" distB="0" distL="0" distR="0">
                <wp:extent cx="196215" cy="20193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 cy="201930"/>
                        </a:xfrm>
                        <a:prstGeom prst="rect">
                          <a:avLst/>
                        </a:prstGeom>
                        <a:noFill/>
                        <a:ln>
                          <a:noFill/>
                        </a:ln>
                      </pic:spPr>
                    </pic:pic>
                  </a:graphicData>
                </a:graphic>
              </wp:inline>
            </w:drawing>
          </w:r>
        </w:p>
      </w:tc>
      <w:tc>
        <w:tcPr>
          <w:tcW w:w="249" w:type="dxa"/>
          <w:tcBorders>
            <w:top w:val="single" w:sz="6" w:space="0" w:color="auto"/>
            <w:right w:val="single" w:sz="6" w:space="0" w:color="auto"/>
          </w:tcBorders>
        </w:tcPr>
        <w:p w:rsidR="00EF79A1" w:rsidRDefault="00EF79A1"/>
      </w:tc>
    </w:tr>
    <w:tr w:rsidR="00EF79A1">
      <w:tc>
        <w:tcPr>
          <w:tcW w:w="779" w:type="dxa"/>
          <w:tcBorders>
            <w:left w:val="single" w:sz="6" w:space="0" w:color="auto"/>
            <w:right w:val="single" w:sz="6" w:space="0" w:color="auto"/>
          </w:tcBorders>
        </w:tcPr>
        <w:p w:rsidR="00EF79A1" w:rsidRDefault="00EF79A1"/>
      </w:tc>
      <w:tc>
        <w:tcPr>
          <w:tcW w:w="160" w:type="dxa"/>
        </w:tcPr>
        <w:p w:rsidR="00EF79A1" w:rsidRDefault="00EF79A1">
          <w:pPr>
            <w:rPr>
              <w:rFonts w:ascii="Arial" w:hAnsi="Arial"/>
              <w:sz w:val="28"/>
            </w:rPr>
          </w:pPr>
        </w:p>
      </w:tc>
      <w:tc>
        <w:tcPr>
          <w:tcW w:w="7302" w:type="dxa"/>
          <w:gridSpan w:val="4"/>
        </w:tcPr>
        <w:p w:rsidR="00EF79A1" w:rsidRDefault="00EF79A1">
          <w:pPr>
            <w:jc w:val="center"/>
            <w:rPr>
              <w:rFonts w:ascii="Arial" w:hAnsi="Arial"/>
              <w:sz w:val="20"/>
            </w:rPr>
          </w:pPr>
          <w:r>
            <w:rPr>
              <w:rFonts w:ascii="Arial" w:hAnsi="Arial"/>
              <w:sz w:val="20"/>
            </w:rPr>
            <w:t>Arbeitsanweisung "Bestücken eines Instrumentenversorgungscontainers“</w:t>
          </w:r>
        </w:p>
      </w:tc>
      <w:tc>
        <w:tcPr>
          <w:tcW w:w="193" w:type="dxa"/>
        </w:tcPr>
        <w:p w:rsidR="00EF79A1" w:rsidRDefault="00EF79A1">
          <w:pPr>
            <w:rPr>
              <w:rFonts w:ascii="Arial" w:hAnsi="Arial"/>
              <w:sz w:val="28"/>
            </w:rPr>
          </w:pPr>
        </w:p>
      </w:tc>
      <w:tc>
        <w:tcPr>
          <w:tcW w:w="666" w:type="dxa"/>
        </w:tcPr>
        <w:p w:rsidR="00EF79A1" w:rsidRDefault="00EF79A1">
          <w:pPr>
            <w:rPr>
              <w:rFonts w:ascii="Arial" w:hAnsi="Arial"/>
              <w:sz w:val="28"/>
            </w:rPr>
          </w:pPr>
        </w:p>
      </w:tc>
      <w:tc>
        <w:tcPr>
          <w:tcW w:w="893" w:type="dxa"/>
          <w:gridSpan w:val="3"/>
          <w:tcBorders>
            <w:left w:val="single" w:sz="6" w:space="0" w:color="auto"/>
            <w:right w:val="single" w:sz="6" w:space="0" w:color="auto"/>
          </w:tcBorders>
        </w:tcPr>
        <w:p w:rsidR="00EF79A1" w:rsidRDefault="00EF79A1">
          <w:pPr>
            <w:jc w:val="center"/>
            <w:rPr>
              <w:rFonts w:ascii="Arial" w:hAnsi="Arial"/>
              <w:b/>
              <w:color w:val="0000FF"/>
              <w:lang w:val="en-GB"/>
            </w:rPr>
          </w:pPr>
          <w:r>
            <w:rPr>
              <w:rFonts w:ascii="Arial" w:hAnsi="Arial"/>
              <w:b/>
              <w:color w:val="0000FF"/>
              <w:lang w:val="en-GB"/>
            </w:rPr>
            <w:t>QM</w:t>
          </w:r>
        </w:p>
      </w:tc>
    </w:tr>
    <w:tr w:rsidR="00EF79A1">
      <w:tc>
        <w:tcPr>
          <w:tcW w:w="779" w:type="dxa"/>
          <w:tcBorders>
            <w:left w:val="single" w:sz="6" w:space="0" w:color="auto"/>
            <w:bottom w:val="single" w:sz="6" w:space="0" w:color="auto"/>
            <w:right w:val="single" w:sz="6" w:space="0" w:color="auto"/>
          </w:tcBorders>
        </w:tcPr>
        <w:p w:rsidR="00EF79A1" w:rsidRDefault="00EF79A1">
          <w:pPr>
            <w:rPr>
              <w:lang w:val="en-GB"/>
            </w:rPr>
          </w:pPr>
        </w:p>
      </w:tc>
      <w:tc>
        <w:tcPr>
          <w:tcW w:w="1276" w:type="dxa"/>
          <w:gridSpan w:val="2"/>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1.4.4 – AA 5</w:t>
          </w:r>
        </w:p>
      </w:tc>
      <w:tc>
        <w:tcPr>
          <w:tcW w:w="1559" w:type="dxa"/>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Rev.-</w:t>
          </w:r>
          <w:proofErr w:type="spellStart"/>
          <w:r>
            <w:rPr>
              <w:rFonts w:ascii="Arial" w:hAnsi="Arial"/>
              <w:sz w:val="16"/>
              <w:lang w:val="en-GB"/>
            </w:rPr>
            <w:t>Nr</w:t>
          </w:r>
          <w:proofErr w:type="spellEnd"/>
          <w:r>
            <w:rPr>
              <w:rFonts w:ascii="Arial" w:hAnsi="Arial"/>
              <w:sz w:val="16"/>
              <w:lang w:val="en-GB"/>
            </w:rPr>
            <w:t>. : 0</w:t>
          </w:r>
        </w:p>
      </w:tc>
      <w:tc>
        <w:tcPr>
          <w:tcW w:w="4111" w:type="dxa"/>
          <w:tcBorders>
            <w:top w:val="single" w:sz="6" w:space="0" w:color="auto"/>
            <w:bottom w:val="single" w:sz="6" w:space="0" w:color="auto"/>
          </w:tcBorders>
        </w:tcPr>
        <w:p w:rsidR="00EF79A1" w:rsidRDefault="00EF79A1">
          <w:pPr>
            <w:jc w:val="center"/>
            <w:rPr>
              <w:rFonts w:ascii="Arial" w:hAnsi="Arial"/>
              <w:sz w:val="16"/>
              <w:lang w:val="en-GB"/>
            </w:rPr>
          </w:pPr>
        </w:p>
      </w:tc>
      <w:tc>
        <w:tcPr>
          <w:tcW w:w="1376" w:type="dxa"/>
          <w:gridSpan w:val="3"/>
          <w:tcBorders>
            <w:top w:val="single" w:sz="6" w:space="0" w:color="auto"/>
            <w:left w:val="single" w:sz="6" w:space="0" w:color="auto"/>
            <w:bottom w:val="single" w:sz="6" w:space="0" w:color="auto"/>
            <w:right w:val="single" w:sz="6" w:space="0" w:color="auto"/>
          </w:tcBorders>
        </w:tcPr>
        <w:p w:rsidR="00EF79A1" w:rsidRDefault="00EF79A1">
          <w:pPr>
            <w:rPr>
              <w:rFonts w:ascii="Arial" w:hAnsi="Arial"/>
              <w:sz w:val="16"/>
            </w:rPr>
          </w:pPr>
          <w:r>
            <w:rPr>
              <w:rFonts w:ascii="Arial" w:hAnsi="Arial"/>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w:t>
          </w:r>
          <w:r>
            <w:rPr>
              <w:rStyle w:val="Seitenzahl"/>
              <w:sz w:val="16"/>
            </w:rPr>
            <w:fldChar w:fldCharType="end"/>
          </w:r>
          <w:r>
            <w:rPr>
              <w:rFonts w:ascii="Arial" w:hAnsi="Arial"/>
              <w:sz w:val="16"/>
            </w:rPr>
            <w:t xml:space="preserve"> von </w:t>
          </w:r>
          <w:r>
            <w:rPr>
              <w:rStyle w:val="Seitenzahl"/>
              <w:sz w:val="16"/>
            </w:rPr>
            <w:fldChar w:fldCharType="begin"/>
          </w:r>
          <w:r>
            <w:rPr>
              <w:rStyle w:val="Seitenzahl"/>
              <w:sz w:val="16"/>
            </w:rPr>
            <w:instrText xml:space="preserve"> NUMPAGES </w:instrText>
          </w:r>
          <w:r>
            <w:rPr>
              <w:rStyle w:val="Seitenzahl"/>
              <w:sz w:val="16"/>
            </w:rPr>
            <w:fldChar w:fldCharType="separate"/>
          </w:r>
          <w:r w:rsidR="006A19FC">
            <w:rPr>
              <w:rStyle w:val="Seitenzahl"/>
              <w:noProof/>
              <w:sz w:val="16"/>
            </w:rPr>
            <w:t>1</w:t>
          </w:r>
          <w:r>
            <w:rPr>
              <w:rStyle w:val="Seitenzahl"/>
              <w:sz w:val="16"/>
            </w:rPr>
            <w:fldChar w:fldCharType="end"/>
          </w:r>
        </w:p>
      </w:tc>
      <w:tc>
        <w:tcPr>
          <w:tcW w:w="892" w:type="dxa"/>
          <w:gridSpan w:val="3"/>
          <w:tcBorders>
            <w:bottom w:val="single" w:sz="6" w:space="0" w:color="auto"/>
            <w:right w:val="single" w:sz="6" w:space="0" w:color="auto"/>
          </w:tcBorders>
        </w:tcPr>
        <w:p w:rsidR="00EF79A1" w:rsidRDefault="00EF79A1"/>
      </w:tc>
    </w:tr>
  </w:tbl>
  <w:p w:rsidR="00EF79A1" w:rsidRDefault="00EF79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E43F4"/>
    <w:multiLevelType w:val="hybridMultilevel"/>
    <w:tmpl w:val="DC08B17A"/>
    <w:lvl w:ilvl="0" w:tplc="267A9416">
      <w:start w:val="10"/>
      <w:numFmt w:val="decimal"/>
      <w:pStyle w:val="berschrift6"/>
      <w:lvlText w:val="%1"/>
      <w:lvlJc w:val="left"/>
      <w:pPr>
        <w:tabs>
          <w:tab w:val="num" w:pos="1065"/>
        </w:tabs>
        <w:ind w:left="1065" w:hanging="705"/>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0207458"/>
    <w:multiLevelType w:val="hybridMultilevel"/>
    <w:tmpl w:val="B13E25C0"/>
    <w:lvl w:ilvl="0" w:tplc="7F3C87B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93"/>
    <w:rsid w:val="00007CBB"/>
    <w:rsid w:val="00032D41"/>
    <w:rsid w:val="000417E6"/>
    <w:rsid w:val="00062422"/>
    <w:rsid w:val="00082F86"/>
    <w:rsid w:val="00097737"/>
    <w:rsid w:val="000A4A3A"/>
    <w:rsid w:val="0011086C"/>
    <w:rsid w:val="00124C9A"/>
    <w:rsid w:val="00156038"/>
    <w:rsid w:val="00156FA1"/>
    <w:rsid w:val="00183135"/>
    <w:rsid w:val="0018397B"/>
    <w:rsid w:val="00196CB5"/>
    <w:rsid w:val="001A5C1E"/>
    <w:rsid w:val="001E5C67"/>
    <w:rsid w:val="001E7C54"/>
    <w:rsid w:val="002033D1"/>
    <w:rsid w:val="002127B6"/>
    <w:rsid w:val="00252DD3"/>
    <w:rsid w:val="00282E5C"/>
    <w:rsid w:val="002B0974"/>
    <w:rsid w:val="002D5167"/>
    <w:rsid w:val="002F7C52"/>
    <w:rsid w:val="00302D1D"/>
    <w:rsid w:val="00321B92"/>
    <w:rsid w:val="003367F4"/>
    <w:rsid w:val="00352929"/>
    <w:rsid w:val="00391DD2"/>
    <w:rsid w:val="003C2734"/>
    <w:rsid w:val="004066A6"/>
    <w:rsid w:val="00412885"/>
    <w:rsid w:val="00424F98"/>
    <w:rsid w:val="00463B1B"/>
    <w:rsid w:val="00483920"/>
    <w:rsid w:val="004B1972"/>
    <w:rsid w:val="004D69BF"/>
    <w:rsid w:val="004F3B4B"/>
    <w:rsid w:val="004F4529"/>
    <w:rsid w:val="00500770"/>
    <w:rsid w:val="00524106"/>
    <w:rsid w:val="00530B0D"/>
    <w:rsid w:val="00566C1F"/>
    <w:rsid w:val="00575CFF"/>
    <w:rsid w:val="00591409"/>
    <w:rsid w:val="005964E8"/>
    <w:rsid w:val="005A0E2B"/>
    <w:rsid w:val="005A40AE"/>
    <w:rsid w:val="005A62FE"/>
    <w:rsid w:val="005C1FE0"/>
    <w:rsid w:val="005D085D"/>
    <w:rsid w:val="0060056B"/>
    <w:rsid w:val="00601AC6"/>
    <w:rsid w:val="00602CDD"/>
    <w:rsid w:val="00667A1C"/>
    <w:rsid w:val="00671280"/>
    <w:rsid w:val="00671EA1"/>
    <w:rsid w:val="006A19FC"/>
    <w:rsid w:val="006B2A38"/>
    <w:rsid w:val="006B2C76"/>
    <w:rsid w:val="006B68DF"/>
    <w:rsid w:val="006B69E9"/>
    <w:rsid w:val="006C2DB8"/>
    <w:rsid w:val="006E5F3C"/>
    <w:rsid w:val="006F1046"/>
    <w:rsid w:val="006F3882"/>
    <w:rsid w:val="006F6641"/>
    <w:rsid w:val="00732841"/>
    <w:rsid w:val="007422DB"/>
    <w:rsid w:val="00752617"/>
    <w:rsid w:val="00767757"/>
    <w:rsid w:val="00770DF9"/>
    <w:rsid w:val="00771D4C"/>
    <w:rsid w:val="007E1711"/>
    <w:rsid w:val="007E2ADD"/>
    <w:rsid w:val="007F1E41"/>
    <w:rsid w:val="007F55EA"/>
    <w:rsid w:val="00833B82"/>
    <w:rsid w:val="00840543"/>
    <w:rsid w:val="00841EB9"/>
    <w:rsid w:val="00843FAD"/>
    <w:rsid w:val="00873A72"/>
    <w:rsid w:val="008B41B1"/>
    <w:rsid w:val="008B4497"/>
    <w:rsid w:val="008E5D47"/>
    <w:rsid w:val="009208CA"/>
    <w:rsid w:val="00926893"/>
    <w:rsid w:val="00932DAD"/>
    <w:rsid w:val="00965C47"/>
    <w:rsid w:val="0097418D"/>
    <w:rsid w:val="009C3846"/>
    <w:rsid w:val="009D0DB4"/>
    <w:rsid w:val="009E0AD7"/>
    <w:rsid w:val="00A177FA"/>
    <w:rsid w:val="00A51EEB"/>
    <w:rsid w:val="00AB1984"/>
    <w:rsid w:val="00AE5EB7"/>
    <w:rsid w:val="00AE714F"/>
    <w:rsid w:val="00B2761E"/>
    <w:rsid w:val="00B533F3"/>
    <w:rsid w:val="00B62751"/>
    <w:rsid w:val="00B67C91"/>
    <w:rsid w:val="00BA69C2"/>
    <w:rsid w:val="00C01236"/>
    <w:rsid w:val="00C35333"/>
    <w:rsid w:val="00C54AE3"/>
    <w:rsid w:val="00C60C15"/>
    <w:rsid w:val="00C60D8F"/>
    <w:rsid w:val="00C70C99"/>
    <w:rsid w:val="00C7510C"/>
    <w:rsid w:val="00C82207"/>
    <w:rsid w:val="00CB1EA3"/>
    <w:rsid w:val="00CC762B"/>
    <w:rsid w:val="00CF6136"/>
    <w:rsid w:val="00D408D3"/>
    <w:rsid w:val="00D551F6"/>
    <w:rsid w:val="00D572F6"/>
    <w:rsid w:val="00D65717"/>
    <w:rsid w:val="00D81F04"/>
    <w:rsid w:val="00DC54F5"/>
    <w:rsid w:val="00DD0E39"/>
    <w:rsid w:val="00DE0568"/>
    <w:rsid w:val="00DE2390"/>
    <w:rsid w:val="00E10D69"/>
    <w:rsid w:val="00E11AA8"/>
    <w:rsid w:val="00E1242B"/>
    <w:rsid w:val="00E52817"/>
    <w:rsid w:val="00EC49D7"/>
    <w:rsid w:val="00EE1E25"/>
    <w:rsid w:val="00EF1508"/>
    <w:rsid w:val="00EF7995"/>
    <w:rsid w:val="00EF79A1"/>
    <w:rsid w:val="00F64E7E"/>
    <w:rsid w:val="00F65DAA"/>
    <w:rsid w:val="00F75A21"/>
    <w:rsid w:val="00F95EAD"/>
    <w:rsid w:val="00FA1B62"/>
    <w:rsid w:val="00FA26CC"/>
    <w:rsid w:val="00FE0D28"/>
    <w:rsid w:val="00FE18F3"/>
    <w:rsid w:val="00FE5FCB"/>
    <w:rsid w:val="00FF37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D2FD"/>
  <w15:chartTrackingRefBased/>
  <w15:docId w15:val="{D1797015-D575-4134-B253-310F2C42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outlineLvl w:val="0"/>
    </w:pPr>
    <w:rPr>
      <w:b/>
      <w:sz w:val="22"/>
    </w:rPr>
  </w:style>
  <w:style w:type="paragraph" w:styleId="berschrift2">
    <w:name w:val="heading 2"/>
    <w:basedOn w:val="Standard"/>
    <w:next w:val="Standard"/>
    <w:qFormat/>
    <w:pPr>
      <w:keepNext/>
      <w:jc w:val="center"/>
      <w:outlineLvl w:val="1"/>
    </w:pPr>
    <w:rPr>
      <w:b/>
      <w:spacing w:val="200"/>
      <w:sz w:val="20"/>
    </w:rPr>
  </w:style>
  <w:style w:type="paragraph" w:styleId="berschrift3">
    <w:name w:val="heading 3"/>
    <w:basedOn w:val="Standard"/>
    <w:next w:val="Standard"/>
    <w:qFormat/>
    <w:pPr>
      <w:keepNext/>
      <w:jc w:val="center"/>
      <w:outlineLvl w:val="2"/>
    </w:pPr>
    <w:rPr>
      <w:rFonts w:ascii="Arial" w:hAnsi="Arial"/>
      <w:b/>
      <w:color w:val="0000FF"/>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jc w:val="both"/>
      <w:outlineLvl w:val="4"/>
    </w:pPr>
  </w:style>
  <w:style w:type="paragraph" w:styleId="berschrift6">
    <w:name w:val="heading 6"/>
    <w:basedOn w:val="Standard"/>
    <w:next w:val="Standard"/>
    <w:qFormat/>
    <w:pPr>
      <w:keepNext/>
      <w:numPr>
        <w:numId w:val="1"/>
      </w:numPr>
      <w:outlineLvl w:val="5"/>
    </w:pPr>
    <w:rPr>
      <w:u w:val="single"/>
    </w:rPr>
  </w:style>
  <w:style w:type="paragraph" w:styleId="berschrift7">
    <w:name w:val="heading 7"/>
    <w:basedOn w:val="Standard"/>
    <w:next w:val="Standard"/>
    <w:qFormat/>
    <w:pPr>
      <w:keepNext/>
      <w:ind w:left="1080"/>
      <w:outlineLvl w:val="6"/>
    </w:pPr>
    <w:rPr>
      <w:u w:val="single"/>
    </w:rPr>
  </w:style>
  <w:style w:type="paragraph" w:styleId="berschrift8">
    <w:name w:val="heading 8"/>
    <w:basedOn w:val="Standard"/>
    <w:next w:val="Standard"/>
    <w:qFormat/>
    <w:pPr>
      <w:keepNext/>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sz w:val="22"/>
    </w:rPr>
  </w:style>
  <w:style w:type="paragraph" w:styleId="Textkrper-Zeileneinzug">
    <w:name w:val="Body Text Indent"/>
    <w:basedOn w:val="Standard"/>
    <w:pPr>
      <w:ind w:left="355"/>
    </w:pPr>
    <w:rPr>
      <w:sz w:val="22"/>
    </w:rPr>
  </w:style>
  <w:style w:type="paragraph" w:styleId="Textkrper-Einzug2">
    <w:name w:val="Body Text Indent 2"/>
    <w:basedOn w:val="Standard"/>
    <w:pPr>
      <w:tabs>
        <w:tab w:val="left" w:pos="355"/>
      </w:tabs>
      <w:ind w:left="360"/>
    </w:pPr>
    <w:rPr>
      <w:sz w:val="22"/>
    </w:rPr>
  </w:style>
  <w:style w:type="paragraph" w:styleId="Textkrper2">
    <w:name w:val="Body Text 2"/>
    <w:basedOn w:val="Standard"/>
    <w:pPr>
      <w:jc w:val="both"/>
    </w:pPr>
    <w:rPr>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itel">
    <w:name w:val="Title"/>
    <w:basedOn w:val="Standard"/>
    <w:qFormat/>
    <w:pPr>
      <w:jc w:val="center"/>
    </w:pPr>
    <w:rPr>
      <w:b/>
      <w:bCs/>
      <w:sz w:val="28"/>
    </w:rPr>
  </w:style>
  <w:style w:type="paragraph" w:styleId="Untertitel">
    <w:name w:val="Subtitle"/>
    <w:basedOn w:val="Standard"/>
    <w:qFormat/>
    <w:rPr>
      <w:b/>
      <w:bCs/>
    </w:rPr>
  </w:style>
  <w:style w:type="paragraph" w:styleId="Textkrper-Einzug3">
    <w:name w:val="Body Text Indent 3"/>
    <w:basedOn w:val="Standard"/>
    <w:pPr>
      <w:tabs>
        <w:tab w:val="left" w:pos="3119"/>
      </w:tabs>
      <w:ind w:left="1985" w:hanging="567"/>
    </w:pPr>
  </w:style>
  <w:style w:type="paragraph" w:styleId="Sprechblasentext">
    <w:name w:val="Balloon Text"/>
    <w:basedOn w:val="Standard"/>
    <w:link w:val="SprechblasentextZchn"/>
    <w:rsid w:val="00DD0E39"/>
    <w:rPr>
      <w:rFonts w:ascii="Tahoma" w:hAnsi="Tahoma" w:cs="Tahoma"/>
      <w:sz w:val="16"/>
      <w:szCs w:val="16"/>
    </w:rPr>
  </w:style>
  <w:style w:type="character" w:customStyle="1" w:styleId="SprechblasentextZchn">
    <w:name w:val="Sprechblasentext Zchn"/>
    <w:link w:val="Sprechblasentext"/>
    <w:rsid w:val="00DD0E39"/>
    <w:rPr>
      <w:rFonts w:ascii="Tahoma" w:hAnsi="Tahoma" w:cs="Tahoma"/>
      <w:sz w:val="16"/>
      <w:szCs w:val="16"/>
    </w:rPr>
  </w:style>
  <w:style w:type="character" w:customStyle="1" w:styleId="TextkrperZchn">
    <w:name w:val="Textkörper Zchn"/>
    <w:link w:val="Textkrper"/>
    <w:rsid w:val="00C82207"/>
    <w:rPr>
      <w:sz w:val="22"/>
    </w:rPr>
  </w:style>
  <w:style w:type="character" w:styleId="Hyperlink">
    <w:name w:val="Hyperlink"/>
    <w:uiPriority w:val="99"/>
    <w:unhideWhenUsed/>
    <w:rsid w:val="00CB1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1720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Frank Löhr</dc:creator>
  <cp:keywords/>
  <cp:lastModifiedBy>Wissgott, Alexander</cp:lastModifiedBy>
  <cp:revision>3</cp:revision>
  <cp:lastPrinted>2017-06-13T07:17:00Z</cp:lastPrinted>
  <dcterms:created xsi:type="dcterms:W3CDTF">2021-04-26T09:08:00Z</dcterms:created>
  <dcterms:modified xsi:type="dcterms:W3CDTF">2021-04-26T09:17:00Z</dcterms:modified>
</cp:coreProperties>
</file>